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CE" w:rsidRPr="00E17C22" w:rsidRDefault="00C153CE" w:rsidP="005D38B6">
      <w:pPr>
        <w:pStyle w:val="Default"/>
        <w:jc w:val="both"/>
        <w:rPr>
          <w:rFonts w:ascii="Arial" w:hAnsi="Arial" w:cs="Arial"/>
        </w:rPr>
      </w:pPr>
      <w:r w:rsidRPr="00E17C22">
        <w:rPr>
          <w:rFonts w:ascii="Arial" w:hAnsi="Arial" w:cs="Arial"/>
        </w:rPr>
        <w:t xml:space="preserve">UVJETI ZA OBAVLJANJE POSLOVA STALNIH SUDSKIH </w:t>
      </w:r>
      <w:r w:rsidR="00604234" w:rsidRPr="00E17C22">
        <w:rPr>
          <w:rFonts w:ascii="Arial" w:hAnsi="Arial" w:cs="Arial"/>
        </w:rPr>
        <w:t>TUMAČA</w:t>
      </w:r>
    </w:p>
    <w:p w:rsidR="00C153CE" w:rsidRPr="00E17C22" w:rsidRDefault="00C153CE" w:rsidP="005D38B6">
      <w:pPr>
        <w:pStyle w:val="Default"/>
        <w:jc w:val="both"/>
        <w:rPr>
          <w:rFonts w:ascii="Arial" w:hAnsi="Arial" w:cs="Arial"/>
        </w:rPr>
      </w:pPr>
      <w:r w:rsidRPr="00E17C22">
        <w:rPr>
          <w:rFonts w:ascii="Arial" w:hAnsi="Arial" w:cs="Arial"/>
        </w:rPr>
        <w:t xml:space="preserve">(prema odredbama Pravilnika o stalnim sudskim </w:t>
      </w:r>
      <w:r w:rsidR="005D38B6" w:rsidRPr="00E17C22">
        <w:rPr>
          <w:rFonts w:ascii="Arial" w:hAnsi="Arial" w:cs="Arial"/>
        </w:rPr>
        <w:t>tumačima</w:t>
      </w:r>
      <w:r w:rsidRPr="00E17C22">
        <w:rPr>
          <w:rFonts w:ascii="Arial" w:hAnsi="Arial" w:cs="Arial"/>
        </w:rPr>
        <w:t xml:space="preserve"> („Narodne novine“ </w:t>
      </w:r>
      <w:r w:rsidR="005D38B6" w:rsidRPr="00E17C22">
        <w:rPr>
          <w:rFonts w:ascii="Arial" w:hAnsi="Arial" w:cs="Arial"/>
        </w:rPr>
        <w:t>88/08, 119/08, 28/13)</w:t>
      </w:r>
      <w:r w:rsidRPr="00E17C22">
        <w:rPr>
          <w:rFonts w:ascii="Arial" w:hAnsi="Arial" w:cs="Arial"/>
        </w:rPr>
        <w:t xml:space="preserve"> i prema odredbama članka 12</w:t>
      </w:r>
      <w:r w:rsidR="00E17C22">
        <w:rPr>
          <w:rFonts w:ascii="Arial" w:hAnsi="Arial" w:cs="Arial"/>
        </w:rPr>
        <w:t>3</w:t>
      </w:r>
      <w:r w:rsidRPr="00E17C22">
        <w:rPr>
          <w:rFonts w:ascii="Arial" w:hAnsi="Arial" w:cs="Arial"/>
        </w:rPr>
        <w:t>. – 12</w:t>
      </w:r>
      <w:r w:rsidR="00E17C22">
        <w:rPr>
          <w:rFonts w:ascii="Arial" w:hAnsi="Arial" w:cs="Arial"/>
        </w:rPr>
        <w:t>4</w:t>
      </w:r>
      <w:r w:rsidRPr="00E17C22">
        <w:rPr>
          <w:rFonts w:ascii="Arial" w:hAnsi="Arial" w:cs="Arial"/>
        </w:rPr>
        <w:t xml:space="preserve">. i članka 130. </w:t>
      </w:r>
      <w:r w:rsidR="00BA6240">
        <w:rPr>
          <w:rFonts w:ascii="Arial" w:hAnsi="Arial" w:cs="Arial"/>
        </w:rPr>
        <w:t xml:space="preserve">i 131. </w:t>
      </w:r>
      <w:r w:rsidRPr="00E17C22">
        <w:rPr>
          <w:rFonts w:ascii="Arial" w:hAnsi="Arial" w:cs="Arial"/>
        </w:rPr>
        <w:t>Zakona o sudovima („Narodne novine“ 28/2013, 33/2015, 82/2015, 82/2016</w:t>
      </w:r>
      <w:r w:rsidR="00E17C22">
        <w:rPr>
          <w:rFonts w:ascii="Arial" w:hAnsi="Arial" w:cs="Arial"/>
        </w:rPr>
        <w:t xml:space="preserve">, </w:t>
      </w:r>
      <w:r w:rsidR="00E17C22" w:rsidRPr="00E17C22">
        <w:rPr>
          <w:rFonts w:ascii="Arial" w:hAnsi="Arial" w:cs="Arial"/>
        </w:rPr>
        <w:t>67/2018., 126/2019., 130/2020.</w:t>
      </w:r>
      <w:r w:rsidRPr="00E17C22">
        <w:rPr>
          <w:rFonts w:ascii="Arial" w:hAnsi="Arial" w:cs="Arial"/>
        </w:rPr>
        <w:t>)</w:t>
      </w:r>
    </w:p>
    <w:p w:rsidR="00C153CE" w:rsidRPr="00E17C22" w:rsidRDefault="00C153CE" w:rsidP="005D38B6">
      <w:pPr>
        <w:pStyle w:val="Default"/>
        <w:jc w:val="both"/>
        <w:rPr>
          <w:rFonts w:ascii="Arial" w:hAnsi="Arial" w:cs="Arial"/>
        </w:rPr>
      </w:pPr>
    </w:p>
    <w:p w:rsidR="00A96D39" w:rsidRPr="00E17C22" w:rsidRDefault="00A96D39" w:rsidP="005D38B6">
      <w:pPr>
        <w:pStyle w:val="Default"/>
        <w:jc w:val="both"/>
        <w:rPr>
          <w:rFonts w:ascii="Arial" w:hAnsi="Arial" w:cs="Arial"/>
        </w:rPr>
      </w:pPr>
    </w:p>
    <w:p w:rsidR="00A96D39" w:rsidRPr="00E17C22" w:rsidRDefault="00A96D39" w:rsidP="005D38B6">
      <w:pPr>
        <w:pStyle w:val="Default"/>
        <w:jc w:val="both"/>
        <w:rPr>
          <w:rFonts w:ascii="Arial" w:hAnsi="Arial" w:cs="Arial"/>
        </w:rPr>
      </w:pPr>
      <w:r w:rsidRPr="00E17C22">
        <w:rPr>
          <w:rFonts w:ascii="Arial" w:hAnsi="Arial" w:cs="Arial"/>
        </w:rPr>
        <w:t xml:space="preserve">- Pravilnik o stalnim sudskim </w:t>
      </w:r>
      <w:r w:rsidR="005D38B6" w:rsidRPr="00E17C22">
        <w:rPr>
          <w:rFonts w:ascii="Arial" w:hAnsi="Arial" w:cs="Arial"/>
        </w:rPr>
        <w:t>tumačima</w:t>
      </w:r>
    </w:p>
    <w:p w:rsidR="00A96D39" w:rsidRPr="00E17C22" w:rsidRDefault="00A96D39"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II. UTVRĐIVANJE UVJETA ZA OBAVLJANJE POSLOVA STALNOG SUDSKOG TUMAČA</w:t>
      </w: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both"/>
        <w:rPr>
          <w:rFonts w:ascii="Arial" w:hAnsi="Arial" w:cs="Arial"/>
        </w:rPr>
      </w:pPr>
      <w:r w:rsidRPr="00E17C22">
        <w:rPr>
          <w:rFonts w:ascii="Arial" w:hAnsi="Arial" w:cs="Arial"/>
        </w:rPr>
        <w:t>1. Uvjeti</w:t>
      </w:r>
    </w:p>
    <w:p w:rsidR="005D38B6" w:rsidRPr="00E17C22" w:rsidRDefault="005D38B6" w:rsidP="005D38B6">
      <w:pPr>
        <w:pStyle w:val="Default"/>
        <w:jc w:val="center"/>
        <w:rPr>
          <w:rFonts w:ascii="Arial" w:hAnsi="Arial" w:cs="Arial"/>
        </w:rPr>
      </w:pPr>
      <w:r w:rsidRPr="00E17C22">
        <w:rPr>
          <w:rFonts w:ascii="Arial" w:hAnsi="Arial" w:cs="Arial"/>
        </w:rPr>
        <w:t>Članak 2.</w:t>
      </w:r>
    </w:p>
    <w:p w:rsidR="005D38B6" w:rsidRPr="00E17C22" w:rsidRDefault="005D38B6" w:rsidP="005D38B6">
      <w:pPr>
        <w:pStyle w:val="Default"/>
        <w:jc w:val="center"/>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Uvjete za stalnog sudskog tumača ispunjava osoba koja, osim općih uvjeta propisanih za prijam u državnu službu, ispunjava i sljedeće posebne uvjete: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1) uz znanje hrvatskog jezika, da potpuno vlada pojedinim stranim jezikom, a na području suda gdje je uz hrvatski jezik službeni jezik i jezik etničke ili nacionalne zajednice ili manjine i tim jezikom,</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2) poznaje ustrojstvo sudbene vlasti, državne uprave i pravno nazivlje,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3) ima završen sveučilišni diplomski studij.</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Za stalnog sudskog tumača ne može se imenovati osoba za koju postoje zapreke za prijam u državnu službu iz članka 49. stavak 1.a) Zakona o državnim službenicima, kao ni osoba koja je pravomoćno osuđena zbog kaznenog djela koje je čini nedostojnom za obavljanje poslova stalnog sudskog tumača, dok traju pravne posljedice osude ili joj je izrečena zabrana bavljenja zanimanjem u vrijeme kad traži imenovanje za stalnog sudskog tumača.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Za stalnog sudskog tumača može se imenovati i državljanin države članice EU ili strani državljanin ako ispunjava uvjete iz stavka 1. točka 2. i 3. ovoga Pravilnika i ako uz znanje jezika matične države potpuno vlada hrvatskim jezikom ili jezikom etničke ili nacionalne zajednice ili manjine.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Pravne osobe mogu obavljati poslove stalnog sudskog tumača ako u registriranoj djelatnosti imaju i djelatnost poslova prevođenja i imaju u stalnom radnom odnosu najmanje jednog sudskog tumača za odgovarajuće jezike koje imaju registrirane u djelatnosti.</w:t>
      </w:r>
    </w:p>
    <w:p w:rsidR="005D38B6" w:rsidRPr="00E17C22" w:rsidRDefault="005D38B6" w:rsidP="005D38B6">
      <w:pPr>
        <w:pStyle w:val="Default"/>
        <w:jc w:val="both"/>
        <w:rPr>
          <w:rFonts w:ascii="Arial" w:hAnsi="Arial" w:cs="Arial"/>
        </w:rPr>
      </w:pPr>
    </w:p>
    <w:p w:rsidR="005D38B6" w:rsidRDefault="005D38B6" w:rsidP="005D38B6">
      <w:pPr>
        <w:pStyle w:val="Default"/>
        <w:jc w:val="both"/>
        <w:rPr>
          <w:rFonts w:ascii="Arial" w:hAnsi="Arial" w:cs="Arial"/>
        </w:rPr>
      </w:pPr>
      <w:r w:rsidRPr="00E17C22">
        <w:rPr>
          <w:rFonts w:ascii="Arial" w:hAnsi="Arial" w:cs="Arial"/>
        </w:rPr>
        <w:t>O početku svoga rada pravne osobe dužne su obavijestiti predsjednika nadležnog županijskog odnosno trgovačkog suda i dostaviti popis stalnih sudskih tumača koji su kod pravne osobe zaposlene.</w:t>
      </w:r>
    </w:p>
    <w:p w:rsidR="00E17C22" w:rsidRDefault="00E17C22" w:rsidP="005D38B6">
      <w:pPr>
        <w:pStyle w:val="Default"/>
        <w:jc w:val="both"/>
        <w:rPr>
          <w:rFonts w:ascii="Arial" w:hAnsi="Arial" w:cs="Arial"/>
        </w:rPr>
      </w:pPr>
    </w:p>
    <w:p w:rsidR="00E17C22" w:rsidRPr="00E17C22" w:rsidRDefault="00E17C22"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center"/>
        <w:rPr>
          <w:rFonts w:ascii="Arial" w:hAnsi="Arial" w:cs="Arial"/>
        </w:rPr>
      </w:pPr>
      <w:r w:rsidRPr="00E17C22">
        <w:rPr>
          <w:rFonts w:ascii="Arial" w:hAnsi="Arial" w:cs="Arial"/>
        </w:rPr>
        <w:lastRenderedPageBreak/>
        <w:t>Članak 3.</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Postupak za imenovanje stalnih sudskih tumača pokreće se zahtjevom koji se podnosi predsjedniku županijskog ili trgovačkog suda nadležnog prema mjestu prebivališta ili boravišta podnositelja zahtjeva.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Zahtjevu se prilaže životopis, dokaz o državljanstvu, dokaz o školskoj spremi i znanju jezika.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Znanje jezika za koje kandidat traži imenovanje dokazuje se diplomom sveučilišnog diplomskog studija za dotični jezik ili svjedodžbom priznatog ispita o znanju jezika (razina C2 prema Europskom referentnom okviru) za koje kandidat traži imenovanje.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Prije odlučivanja o zahtjevu predsjednik odgovarajućeg županijskog odnosno trgovačkog suda uputit će kandidata na provjeru znanja o ustrojstvu sudbene vlasti i državne uprave, te poznavanju pravnog nazivlja.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Kandidat za stalnog sudskog tumača koji je diplomirani pravnik ne podliježe provjeri znanja iz stavka 4. ovoga članka, kao ni osoba koja je već imenovana za stalnog sudskog tumača za neki drugi jezik.</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Prije odlučivanja o zahtjevu predsjednik županijskog odnosno trgovačkog suda uputit će kandidata na stručnu obuku u jednu od strukovnih udruga stalnih sudskih tumača.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center"/>
        <w:rPr>
          <w:rFonts w:ascii="Arial" w:hAnsi="Arial" w:cs="Arial"/>
        </w:rPr>
      </w:pPr>
      <w:r w:rsidRPr="00E17C22">
        <w:rPr>
          <w:rFonts w:ascii="Arial" w:hAnsi="Arial" w:cs="Arial"/>
        </w:rPr>
        <w:t>Članak 4.</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Stručna obuka kandidata za stalne sudske tumače obavljat će se prema programu koji donose strukovne udruge stalnih sudskih tumača, koje u članstvu imaju najmanje tri stalna sudska tumača.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Program obuke odobrava Ministarstvo pravosuđa na zahtjev udruge. Uz zahtjev udruga prilaže i program obuke.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Obuka može trajati najdulje dva mjeseca.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both"/>
        <w:rPr>
          <w:rFonts w:ascii="Arial" w:hAnsi="Arial" w:cs="Arial"/>
        </w:rPr>
      </w:pPr>
      <w:r w:rsidRPr="00E17C22">
        <w:rPr>
          <w:rFonts w:ascii="Arial" w:hAnsi="Arial" w:cs="Arial"/>
        </w:rPr>
        <w:t>2. Provjera</w:t>
      </w: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center"/>
        <w:rPr>
          <w:rFonts w:ascii="Arial" w:hAnsi="Arial" w:cs="Arial"/>
        </w:rPr>
      </w:pPr>
      <w:r w:rsidRPr="00E17C22">
        <w:rPr>
          <w:rFonts w:ascii="Arial" w:hAnsi="Arial" w:cs="Arial"/>
        </w:rPr>
        <w:t>Članak 5.</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Provjera znanja iz članka 3. stavak 4. ovoga Pravilnika obavlja se pred Povjerenstvom za provjeru znanja (u daljem tekstu: Povjerenstvo) prema programu kojega propisuje ministar pravosuđa.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Povjerenstvo se osniva pri županijskom odnosno trgovačkom sudu.</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Povjerenstvo ima predsjednika i dva člana.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lastRenderedPageBreak/>
        <w:t>Predsjednika i članove Povjerenstva imenuje predsjednik županijskog odnosno trgovačkog suda od sudaca toga suda na vrijeme od dvije godine.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Predsjednik i članovi Povjerenstva imaju pravo na nagradu za rad u Povjerenstvu. Visinu nagrade po kandidatu određuje ministar pravosuđa.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Izdatke za rad Povjerenstva snosi kandidat za stalnog sudskog tumača.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center"/>
        <w:rPr>
          <w:rFonts w:ascii="Arial" w:hAnsi="Arial" w:cs="Arial"/>
        </w:rPr>
      </w:pPr>
      <w:r w:rsidRPr="00E17C22">
        <w:rPr>
          <w:rFonts w:ascii="Arial" w:hAnsi="Arial" w:cs="Arial"/>
        </w:rPr>
        <w:t>Članak 6.</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Provjera znanja kandidata pred Povjerenstvom obavlja se usmeno.</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O radu Povjerenstva vodi se zapisnik za svakog kandidata posebno. Zapisnik sadrži: ime, prezime i adresu kandidata, sastav Povjerenstva, datum provjere znanja, tijek i rezultat provjere.</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Povjerenstvo ocjenjuje rezultat provjere znanja i utvrđuje je li kandidat »zadovoljio« ili »nije zadovoljio« na provjeri znanja.</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 xml:space="preserve"> </w:t>
      </w:r>
      <w:r w:rsidRPr="00E17C22">
        <w:rPr>
          <w:rFonts w:ascii="Arial" w:hAnsi="Arial" w:cs="Arial"/>
        </w:rPr>
        <w:tab/>
      </w:r>
    </w:p>
    <w:p w:rsidR="005D38B6" w:rsidRPr="00E17C22" w:rsidRDefault="005D38B6" w:rsidP="005D38B6">
      <w:pPr>
        <w:pStyle w:val="Default"/>
        <w:jc w:val="center"/>
        <w:rPr>
          <w:rFonts w:ascii="Arial" w:hAnsi="Arial" w:cs="Arial"/>
        </w:rPr>
      </w:pPr>
      <w:r w:rsidRPr="00E17C22">
        <w:rPr>
          <w:rFonts w:ascii="Arial" w:hAnsi="Arial" w:cs="Arial"/>
        </w:rPr>
        <w:t>Članak 7.</w:t>
      </w:r>
    </w:p>
    <w:p w:rsidR="005D38B6" w:rsidRPr="00E17C22" w:rsidRDefault="005D38B6" w:rsidP="005D38B6">
      <w:pPr>
        <w:pStyle w:val="Default"/>
        <w:jc w:val="both"/>
        <w:rPr>
          <w:rFonts w:ascii="Arial" w:hAnsi="Arial" w:cs="Arial"/>
        </w:rPr>
      </w:pPr>
    </w:p>
    <w:p w:rsidR="005D38B6" w:rsidRPr="00E17C22" w:rsidRDefault="005D38B6" w:rsidP="005D38B6">
      <w:pPr>
        <w:pStyle w:val="Default"/>
        <w:jc w:val="both"/>
        <w:rPr>
          <w:rFonts w:ascii="Arial" w:hAnsi="Arial" w:cs="Arial"/>
        </w:rPr>
      </w:pPr>
      <w:r w:rsidRPr="00E17C22">
        <w:rPr>
          <w:rFonts w:ascii="Arial" w:hAnsi="Arial" w:cs="Arial"/>
        </w:rPr>
        <w:t>Kandidat koji na provjeri znanja nije zadovoljio može se ponovno prijaviti na provjeru znanja nakon tri mjeseca.</w:t>
      </w:r>
    </w:p>
    <w:p w:rsidR="005D38B6" w:rsidRDefault="005D38B6" w:rsidP="005D38B6">
      <w:pPr>
        <w:pStyle w:val="Default"/>
        <w:jc w:val="both"/>
        <w:rPr>
          <w:rFonts w:ascii="Arial" w:hAnsi="Arial" w:cs="Arial"/>
        </w:rPr>
      </w:pPr>
    </w:p>
    <w:p w:rsidR="00BA6240" w:rsidRDefault="00BA6240" w:rsidP="005D38B6">
      <w:pPr>
        <w:pStyle w:val="Default"/>
        <w:jc w:val="both"/>
        <w:rPr>
          <w:rFonts w:ascii="Arial" w:hAnsi="Arial" w:cs="Arial"/>
        </w:rPr>
      </w:pPr>
    </w:p>
    <w:p w:rsidR="00BA6240" w:rsidRDefault="00BA6240" w:rsidP="005D38B6">
      <w:pPr>
        <w:pStyle w:val="Default"/>
        <w:jc w:val="both"/>
        <w:rPr>
          <w:rFonts w:ascii="Arial" w:hAnsi="Arial" w:cs="Arial"/>
        </w:rPr>
      </w:pPr>
    </w:p>
    <w:p w:rsidR="00BA6240" w:rsidRPr="00BA6240" w:rsidRDefault="00BA6240" w:rsidP="005D38B6">
      <w:pPr>
        <w:pStyle w:val="Default"/>
        <w:jc w:val="both"/>
        <w:rPr>
          <w:rFonts w:ascii="Arial" w:hAnsi="Arial" w:cs="Arial"/>
          <w:b/>
        </w:rPr>
      </w:pPr>
      <w:r w:rsidRPr="00BA6240">
        <w:rPr>
          <w:rFonts w:ascii="Arial" w:hAnsi="Arial" w:cs="Arial"/>
          <w:b/>
        </w:rPr>
        <w:t>Zakon o sudovima</w:t>
      </w:r>
    </w:p>
    <w:p w:rsidR="00BA6240" w:rsidRDefault="00BA6240" w:rsidP="005D38B6">
      <w:pPr>
        <w:pStyle w:val="Default"/>
        <w:jc w:val="both"/>
        <w:rPr>
          <w:rFonts w:ascii="Arial" w:hAnsi="Arial" w:cs="Arial"/>
        </w:rPr>
      </w:pPr>
    </w:p>
    <w:p w:rsidR="00BA6240" w:rsidRDefault="00BA6240" w:rsidP="00BA6240">
      <w:pPr>
        <w:pStyle w:val="Default"/>
        <w:jc w:val="center"/>
        <w:rPr>
          <w:rFonts w:ascii="Arial" w:hAnsi="Arial" w:cs="Arial"/>
          <w:b/>
          <w:bCs/>
        </w:rPr>
      </w:pPr>
      <w:r w:rsidRPr="00BA6240">
        <w:rPr>
          <w:rFonts w:ascii="Arial" w:hAnsi="Arial" w:cs="Arial"/>
          <w:b/>
          <w:bCs/>
        </w:rPr>
        <w:t>XIV. STALNI SUDSKI TUMA</w:t>
      </w:r>
      <w:r w:rsidRPr="00BA6240">
        <w:rPr>
          <w:rFonts w:ascii="Arial" w:hAnsi="Arial" w:cs="Arial" w:hint="eastAsia"/>
          <w:b/>
          <w:bCs/>
        </w:rPr>
        <w:t>Č</w:t>
      </w:r>
      <w:r w:rsidRPr="00BA6240">
        <w:rPr>
          <w:rFonts w:ascii="Arial" w:hAnsi="Arial" w:cs="Arial"/>
          <w:b/>
          <w:bCs/>
        </w:rPr>
        <w:t>I, VJE</w:t>
      </w:r>
      <w:r w:rsidRPr="00BA6240">
        <w:rPr>
          <w:rFonts w:ascii="Arial" w:hAnsi="Arial" w:cs="Arial" w:hint="eastAsia"/>
          <w:b/>
          <w:bCs/>
        </w:rPr>
        <w:t>Š</w:t>
      </w:r>
      <w:r w:rsidRPr="00BA6240">
        <w:rPr>
          <w:rFonts w:ascii="Arial" w:hAnsi="Arial" w:cs="Arial"/>
          <w:b/>
          <w:bCs/>
        </w:rPr>
        <w:t>TACI I PROCJENITELJI</w:t>
      </w:r>
    </w:p>
    <w:p w:rsidR="00BA6240" w:rsidRDefault="00BA6240" w:rsidP="00BA6240">
      <w:pPr>
        <w:pStyle w:val="Default"/>
        <w:jc w:val="center"/>
        <w:rPr>
          <w:rFonts w:ascii="Arial" w:hAnsi="Arial" w:cs="Arial"/>
        </w:rPr>
      </w:pPr>
      <w:bookmarkStart w:id="0" w:name="_GoBack"/>
      <w:bookmarkEnd w:id="0"/>
    </w:p>
    <w:p w:rsidR="00BA6240" w:rsidRPr="00BA6240" w:rsidRDefault="00BA6240" w:rsidP="00BA6240">
      <w:pPr>
        <w:pStyle w:val="Default"/>
        <w:jc w:val="center"/>
        <w:rPr>
          <w:rFonts w:ascii="Arial" w:hAnsi="Arial" w:cs="Arial"/>
          <w:b/>
          <w:bCs/>
        </w:rPr>
      </w:pPr>
      <w:r w:rsidRPr="00BA6240">
        <w:rPr>
          <w:rFonts w:ascii="Arial" w:hAnsi="Arial" w:cs="Arial"/>
          <w:b/>
          <w:bCs/>
        </w:rPr>
        <w:t>1. Stalni sudski tuma</w:t>
      </w:r>
      <w:r w:rsidRPr="00BA6240">
        <w:rPr>
          <w:rFonts w:ascii="Arial" w:hAnsi="Arial" w:cs="Arial" w:hint="eastAsia"/>
          <w:b/>
          <w:bCs/>
        </w:rPr>
        <w:t>č</w:t>
      </w:r>
      <w:r w:rsidRPr="00BA6240">
        <w:rPr>
          <w:rFonts w:ascii="Arial" w:hAnsi="Arial" w:cs="Arial"/>
          <w:b/>
          <w:bCs/>
        </w:rPr>
        <w:t>i</w:t>
      </w:r>
    </w:p>
    <w:p w:rsidR="00BA6240" w:rsidRDefault="00BA6240" w:rsidP="00BA6240">
      <w:pPr>
        <w:pStyle w:val="Default"/>
        <w:jc w:val="both"/>
        <w:rPr>
          <w:rFonts w:ascii="Arial" w:hAnsi="Arial" w:cs="Arial"/>
          <w:b/>
          <w:bCs/>
        </w:rPr>
      </w:pPr>
    </w:p>
    <w:p w:rsidR="00BA6240" w:rsidRPr="00BA6240" w:rsidRDefault="00BA6240" w:rsidP="00BA6240">
      <w:pPr>
        <w:pStyle w:val="Default"/>
        <w:jc w:val="center"/>
        <w:rPr>
          <w:rFonts w:ascii="Arial" w:hAnsi="Arial" w:cs="Arial"/>
          <w:b/>
          <w:bCs/>
        </w:rPr>
      </w:pPr>
      <w:r w:rsidRPr="00BA6240">
        <w:rPr>
          <w:rFonts w:ascii="Arial" w:hAnsi="Arial" w:cs="Arial" w:hint="eastAsia"/>
          <w:b/>
          <w:bCs/>
        </w:rPr>
        <w:t>Č</w:t>
      </w:r>
      <w:r w:rsidRPr="00BA6240">
        <w:rPr>
          <w:rFonts w:ascii="Arial" w:hAnsi="Arial" w:cs="Arial"/>
          <w:b/>
          <w:bCs/>
        </w:rPr>
        <w:t>lanak 123.</w:t>
      </w:r>
    </w:p>
    <w:p w:rsidR="00BA6240" w:rsidRDefault="00BA6240" w:rsidP="00BA6240">
      <w:pPr>
        <w:pStyle w:val="Default"/>
        <w:jc w:val="both"/>
        <w:rPr>
          <w:rFonts w:ascii="Arial" w:hAnsi="Arial" w:cs="Arial"/>
        </w:rPr>
      </w:pPr>
    </w:p>
    <w:p w:rsidR="00BA6240" w:rsidRPr="00BA6240" w:rsidRDefault="00BA6240" w:rsidP="00BA6240">
      <w:pPr>
        <w:pStyle w:val="Default"/>
        <w:jc w:val="both"/>
        <w:rPr>
          <w:rFonts w:ascii="Arial" w:hAnsi="Arial" w:cs="Arial"/>
        </w:rPr>
      </w:pPr>
      <w:r w:rsidRPr="00BA6240">
        <w:rPr>
          <w:rFonts w:ascii="Arial" w:hAnsi="Arial" w:cs="Arial"/>
        </w:rPr>
        <w:t>Stalni sudski tuma</w:t>
      </w:r>
      <w:r w:rsidRPr="00BA6240">
        <w:rPr>
          <w:rFonts w:ascii="Arial" w:hAnsi="Arial" w:cs="Arial" w:hint="eastAsia"/>
        </w:rPr>
        <w:t>č</w:t>
      </w:r>
      <w:r w:rsidRPr="00BA6240">
        <w:rPr>
          <w:rFonts w:ascii="Arial" w:hAnsi="Arial" w:cs="Arial"/>
        </w:rPr>
        <w:t>i prevode na zahtjev suda, dr</w:t>
      </w:r>
      <w:r w:rsidRPr="00BA6240">
        <w:rPr>
          <w:rFonts w:ascii="Arial" w:hAnsi="Arial" w:cs="Arial" w:hint="eastAsia"/>
        </w:rPr>
        <w:t>ž</w:t>
      </w:r>
      <w:r w:rsidRPr="00BA6240">
        <w:rPr>
          <w:rFonts w:ascii="Arial" w:hAnsi="Arial" w:cs="Arial"/>
        </w:rPr>
        <w:t>avnog tijela,</w:t>
      </w:r>
      <w:r>
        <w:rPr>
          <w:rFonts w:ascii="Arial" w:hAnsi="Arial" w:cs="Arial"/>
        </w:rPr>
        <w:t xml:space="preserve"> </w:t>
      </w:r>
      <w:r w:rsidRPr="00BA6240">
        <w:rPr>
          <w:rFonts w:ascii="Arial" w:hAnsi="Arial" w:cs="Arial"/>
        </w:rPr>
        <w:t>pravne osobe ili gra</w:t>
      </w:r>
      <w:r w:rsidRPr="00BA6240">
        <w:rPr>
          <w:rFonts w:ascii="Arial" w:hAnsi="Arial" w:cs="Arial" w:hint="eastAsia"/>
        </w:rPr>
        <w:t>đ</w:t>
      </w:r>
      <w:r w:rsidRPr="00BA6240">
        <w:rPr>
          <w:rFonts w:ascii="Arial" w:hAnsi="Arial" w:cs="Arial"/>
        </w:rPr>
        <w:t>ana izgovoreni ili pisani tekst s hrvatskog</w:t>
      </w:r>
      <w:r>
        <w:rPr>
          <w:rFonts w:ascii="Arial" w:hAnsi="Arial" w:cs="Arial"/>
        </w:rPr>
        <w:t xml:space="preserve"> </w:t>
      </w:r>
      <w:r w:rsidRPr="00BA6240">
        <w:rPr>
          <w:rFonts w:ascii="Arial" w:hAnsi="Arial" w:cs="Arial"/>
        </w:rPr>
        <w:t>jezika na strani jezik, sa stranog jezika na hrvatski jezik ili sa</w:t>
      </w:r>
      <w:r>
        <w:rPr>
          <w:rFonts w:ascii="Arial" w:hAnsi="Arial" w:cs="Arial"/>
        </w:rPr>
        <w:t xml:space="preserve"> </w:t>
      </w:r>
      <w:r w:rsidRPr="00BA6240">
        <w:rPr>
          <w:rFonts w:ascii="Arial" w:hAnsi="Arial" w:cs="Arial"/>
        </w:rPr>
        <w:t>stranog jezika na drugi strani jezik.</w:t>
      </w:r>
    </w:p>
    <w:p w:rsidR="00BA6240" w:rsidRDefault="00BA6240" w:rsidP="00BA6240">
      <w:pPr>
        <w:pStyle w:val="Default"/>
        <w:jc w:val="both"/>
        <w:rPr>
          <w:rFonts w:ascii="Arial" w:hAnsi="Arial" w:cs="Arial"/>
          <w:b/>
          <w:bCs/>
        </w:rPr>
      </w:pPr>
    </w:p>
    <w:p w:rsidR="00BA6240" w:rsidRPr="00BA6240" w:rsidRDefault="00BA6240" w:rsidP="00BA6240">
      <w:pPr>
        <w:pStyle w:val="Default"/>
        <w:jc w:val="center"/>
        <w:rPr>
          <w:rFonts w:ascii="Arial" w:hAnsi="Arial" w:cs="Arial"/>
          <w:b/>
          <w:bCs/>
        </w:rPr>
      </w:pPr>
      <w:r w:rsidRPr="00BA6240">
        <w:rPr>
          <w:rFonts w:ascii="Arial" w:hAnsi="Arial" w:cs="Arial" w:hint="eastAsia"/>
          <w:b/>
          <w:bCs/>
        </w:rPr>
        <w:t>Č</w:t>
      </w:r>
      <w:r w:rsidRPr="00BA6240">
        <w:rPr>
          <w:rFonts w:ascii="Arial" w:hAnsi="Arial" w:cs="Arial"/>
          <w:b/>
          <w:bCs/>
        </w:rPr>
        <w:t>lanak 124.</w:t>
      </w:r>
    </w:p>
    <w:p w:rsidR="00BA6240" w:rsidRDefault="00BA6240" w:rsidP="00BA6240">
      <w:pPr>
        <w:pStyle w:val="Default"/>
        <w:jc w:val="both"/>
        <w:rPr>
          <w:rFonts w:ascii="Arial" w:hAnsi="Arial" w:cs="Arial"/>
        </w:rPr>
      </w:pPr>
    </w:p>
    <w:p w:rsidR="00BA6240" w:rsidRPr="00BA6240" w:rsidRDefault="00BA6240" w:rsidP="00BA6240">
      <w:pPr>
        <w:pStyle w:val="Default"/>
        <w:jc w:val="both"/>
        <w:rPr>
          <w:rFonts w:ascii="Arial" w:hAnsi="Arial" w:cs="Arial"/>
        </w:rPr>
      </w:pPr>
      <w:r w:rsidRPr="00BA6240">
        <w:rPr>
          <w:rFonts w:ascii="Arial" w:hAnsi="Arial" w:cs="Arial"/>
        </w:rPr>
        <w:t>(1) Za stalnog sudskog tuma</w:t>
      </w:r>
      <w:r w:rsidRPr="00BA6240">
        <w:rPr>
          <w:rFonts w:ascii="Arial" w:hAnsi="Arial" w:cs="Arial" w:hint="eastAsia"/>
        </w:rPr>
        <w:t>č</w:t>
      </w:r>
      <w:r w:rsidRPr="00BA6240">
        <w:rPr>
          <w:rFonts w:ascii="Arial" w:hAnsi="Arial" w:cs="Arial"/>
        </w:rPr>
        <w:t>a mo</w:t>
      </w:r>
      <w:r w:rsidRPr="00BA6240">
        <w:rPr>
          <w:rFonts w:ascii="Arial" w:hAnsi="Arial" w:cs="Arial" w:hint="eastAsia"/>
        </w:rPr>
        <w:t>ž</w:t>
      </w:r>
      <w:r w:rsidRPr="00BA6240">
        <w:rPr>
          <w:rFonts w:ascii="Arial" w:hAnsi="Arial" w:cs="Arial"/>
        </w:rPr>
        <w:t>e biti imenovana osoba koja</w:t>
      </w:r>
      <w:r>
        <w:rPr>
          <w:rFonts w:ascii="Arial" w:hAnsi="Arial" w:cs="Arial"/>
        </w:rPr>
        <w:t xml:space="preserve"> </w:t>
      </w:r>
      <w:r w:rsidRPr="00BA6240">
        <w:rPr>
          <w:rFonts w:ascii="Arial" w:hAnsi="Arial" w:cs="Arial"/>
        </w:rPr>
        <w:t>ima zavr</w:t>
      </w:r>
      <w:r w:rsidRPr="00BA6240">
        <w:rPr>
          <w:rFonts w:ascii="Arial" w:hAnsi="Arial" w:cs="Arial" w:hint="eastAsia"/>
        </w:rPr>
        <w:t>š</w:t>
      </w:r>
      <w:r w:rsidRPr="00BA6240">
        <w:rPr>
          <w:rFonts w:ascii="Arial" w:hAnsi="Arial" w:cs="Arial"/>
        </w:rPr>
        <w:t>en diplomski sveu</w:t>
      </w:r>
      <w:r w:rsidRPr="00BA6240">
        <w:rPr>
          <w:rFonts w:ascii="Arial" w:hAnsi="Arial" w:cs="Arial" w:hint="eastAsia"/>
        </w:rPr>
        <w:t>č</w:t>
      </w:r>
      <w:r w:rsidRPr="00BA6240">
        <w:rPr>
          <w:rFonts w:ascii="Arial" w:hAnsi="Arial" w:cs="Arial"/>
        </w:rPr>
        <w:t>ili</w:t>
      </w:r>
      <w:r w:rsidRPr="00BA6240">
        <w:rPr>
          <w:rFonts w:ascii="Arial" w:hAnsi="Arial" w:cs="Arial" w:hint="eastAsia"/>
        </w:rPr>
        <w:t>š</w:t>
      </w:r>
      <w:r w:rsidRPr="00BA6240">
        <w:rPr>
          <w:rFonts w:ascii="Arial" w:hAnsi="Arial" w:cs="Arial"/>
        </w:rPr>
        <w:t>ni studij, vlada odgovaraju</w:t>
      </w:r>
      <w:r w:rsidRPr="00BA6240">
        <w:rPr>
          <w:rFonts w:ascii="Arial" w:hAnsi="Arial" w:cs="Arial" w:hint="eastAsia"/>
        </w:rPr>
        <w:t>ć</w:t>
      </w:r>
      <w:r w:rsidRPr="00BA6240">
        <w:rPr>
          <w:rFonts w:ascii="Arial" w:hAnsi="Arial" w:cs="Arial"/>
        </w:rPr>
        <w:t>im</w:t>
      </w:r>
      <w:r>
        <w:rPr>
          <w:rFonts w:ascii="Arial" w:hAnsi="Arial" w:cs="Arial"/>
        </w:rPr>
        <w:t xml:space="preserve"> </w:t>
      </w:r>
      <w:r w:rsidRPr="00BA6240">
        <w:rPr>
          <w:rFonts w:ascii="Arial" w:hAnsi="Arial" w:cs="Arial"/>
        </w:rPr>
        <w:t>stranim jezikom i jezikom u slu</w:t>
      </w:r>
      <w:r w:rsidRPr="00BA6240">
        <w:rPr>
          <w:rFonts w:ascii="Arial" w:hAnsi="Arial" w:cs="Arial" w:hint="eastAsia"/>
        </w:rPr>
        <w:t>ž</w:t>
      </w:r>
      <w:r w:rsidRPr="00BA6240">
        <w:rPr>
          <w:rFonts w:ascii="Arial" w:hAnsi="Arial" w:cs="Arial"/>
        </w:rPr>
        <w:t>benoj uporabi te ima</w:t>
      </w:r>
      <w:r>
        <w:rPr>
          <w:rFonts w:ascii="Arial" w:hAnsi="Arial" w:cs="Arial"/>
        </w:rPr>
        <w:t xml:space="preserve"> </w:t>
      </w:r>
      <w:r w:rsidRPr="00BA6240">
        <w:rPr>
          <w:rFonts w:ascii="Arial" w:hAnsi="Arial" w:cs="Arial"/>
        </w:rPr>
        <w:t>zadovoljavaju</w:t>
      </w:r>
      <w:r w:rsidRPr="00BA6240">
        <w:rPr>
          <w:rFonts w:ascii="Arial" w:hAnsi="Arial" w:cs="Arial" w:hint="eastAsia"/>
        </w:rPr>
        <w:t>ć</w:t>
      </w:r>
      <w:r w:rsidRPr="00BA6240">
        <w:rPr>
          <w:rFonts w:ascii="Arial" w:hAnsi="Arial" w:cs="Arial"/>
        </w:rPr>
        <w:t>i stupanj op</w:t>
      </w:r>
      <w:r w:rsidRPr="00BA6240">
        <w:rPr>
          <w:rFonts w:ascii="Arial" w:hAnsi="Arial" w:cs="Arial" w:hint="eastAsia"/>
        </w:rPr>
        <w:t>ć</w:t>
      </w:r>
      <w:r w:rsidRPr="00BA6240">
        <w:rPr>
          <w:rFonts w:ascii="Arial" w:hAnsi="Arial" w:cs="Arial"/>
        </w:rPr>
        <w:t>eg i pravnog znanja.</w:t>
      </w:r>
      <w:r>
        <w:rPr>
          <w:rFonts w:ascii="Arial" w:hAnsi="Arial" w:cs="Arial"/>
        </w:rPr>
        <w:t xml:space="preserve"> </w:t>
      </w:r>
    </w:p>
    <w:p w:rsidR="00BA6240" w:rsidRDefault="00BA6240" w:rsidP="00BA6240">
      <w:pPr>
        <w:pStyle w:val="Default"/>
        <w:jc w:val="both"/>
        <w:rPr>
          <w:rFonts w:ascii="Arial" w:hAnsi="Arial" w:cs="Arial"/>
        </w:rPr>
      </w:pPr>
    </w:p>
    <w:p w:rsidR="00BA6240" w:rsidRDefault="00BA6240" w:rsidP="00BA6240">
      <w:pPr>
        <w:pStyle w:val="Default"/>
        <w:jc w:val="both"/>
        <w:rPr>
          <w:rFonts w:ascii="Arial" w:hAnsi="Arial" w:cs="Arial"/>
        </w:rPr>
      </w:pPr>
      <w:r w:rsidRPr="00BA6240">
        <w:rPr>
          <w:rFonts w:ascii="Arial" w:hAnsi="Arial" w:cs="Arial"/>
        </w:rPr>
        <w:t xml:space="preserve"> (2) Stalne sudske tuma</w:t>
      </w:r>
      <w:r w:rsidRPr="00BA6240">
        <w:rPr>
          <w:rFonts w:ascii="Arial" w:hAnsi="Arial" w:cs="Arial" w:hint="eastAsia"/>
        </w:rPr>
        <w:t>č</w:t>
      </w:r>
      <w:r w:rsidRPr="00BA6240">
        <w:rPr>
          <w:rFonts w:ascii="Arial" w:hAnsi="Arial" w:cs="Arial"/>
        </w:rPr>
        <w:t>e imenuje i razrje</w:t>
      </w:r>
      <w:r w:rsidRPr="00BA6240">
        <w:rPr>
          <w:rFonts w:ascii="Arial" w:hAnsi="Arial" w:cs="Arial" w:hint="eastAsia"/>
        </w:rPr>
        <w:t>š</w:t>
      </w:r>
      <w:r w:rsidRPr="00BA6240">
        <w:rPr>
          <w:rFonts w:ascii="Arial" w:hAnsi="Arial" w:cs="Arial"/>
        </w:rPr>
        <w:t>ava predsjednik</w:t>
      </w:r>
      <w:r>
        <w:rPr>
          <w:rFonts w:ascii="Arial" w:hAnsi="Arial" w:cs="Arial"/>
        </w:rPr>
        <w:t xml:space="preserve"> </w:t>
      </w:r>
      <w:r w:rsidRPr="00BA6240">
        <w:rPr>
          <w:rFonts w:ascii="Arial" w:hAnsi="Arial" w:cs="Arial" w:hint="eastAsia"/>
        </w:rPr>
        <w:t>ž</w:t>
      </w:r>
      <w:r w:rsidRPr="00BA6240">
        <w:rPr>
          <w:rFonts w:ascii="Arial" w:hAnsi="Arial" w:cs="Arial"/>
        </w:rPr>
        <w:t>upanijskog suda. Stalni sudski tuma</w:t>
      </w:r>
      <w:r w:rsidRPr="00BA6240">
        <w:rPr>
          <w:rFonts w:ascii="Arial" w:hAnsi="Arial" w:cs="Arial" w:hint="eastAsia"/>
        </w:rPr>
        <w:t>č</w:t>
      </w:r>
      <w:r w:rsidRPr="00BA6240">
        <w:rPr>
          <w:rFonts w:ascii="Arial" w:hAnsi="Arial" w:cs="Arial"/>
        </w:rPr>
        <w:t>i imenuju se na vrijeme od</w:t>
      </w:r>
      <w:r>
        <w:rPr>
          <w:rFonts w:ascii="Arial" w:hAnsi="Arial" w:cs="Arial"/>
        </w:rPr>
        <w:t xml:space="preserve"> </w:t>
      </w:r>
      <w:r w:rsidRPr="00BA6240">
        <w:rPr>
          <w:rFonts w:ascii="Arial" w:hAnsi="Arial" w:cs="Arial" w:hint="eastAsia"/>
        </w:rPr>
        <w:t>č</w:t>
      </w:r>
      <w:r w:rsidRPr="00BA6240">
        <w:rPr>
          <w:rFonts w:ascii="Arial" w:hAnsi="Arial" w:cs="Arial"/>
        </w:rPr>
        <w:t>etiri godine, a istekom tog vremena mogu biti ponovno</w:t>
      </w:r>
      <w:r>
        <w:rPr>
          <w:rFonts w:ascii="Arial" w:hAnsi="Arial" w:cs="Arial"/>
        </w:rPr>
        <w:t xml:space="preserve"> </w:t>
      </w:r>
      <w:r w:rsidRPr="00BA6240">
        <w:rPr>
          <w:rFonts w:ascii="Arial" w:hAnsi="Arial" w:cs="Arial"/>
        </w:rPr>
        <w:t>imenovani. Imenovani stalni sudski tuma</w:t>
      </w:r>
      <w:r w:rsidRPr="00BA6240">
        <w:rPr>
          <w:rFonts w:ascii="Arial" w:hAnsi="Arial" w:cs="Arial" w:hint="eastAsia"/>
        </w:rPr>
        <w:t>č</w:t>
      </w:r>
      <w:r w:rsidRPr="00BA6240">
        <w:rPr>
          <w:rFonts w:ascii="Arial" w:hAnsi="Arial" w:cs="Arial"/>
        </w:rPr>
        <w:t>i mogu pru</w:t>
      </w:r>
      <w:r w:rsidRPr="00BA6240">
        <w:rPr>
          <w:rFonts w:ascii="Arial" w:hAnsi="Arial" w:cs="Arial" w:hint="eastAsia"/>
        </w:rPr>
        <w:t>ž</w:t>
      </w:r>
      <w:r w:rsidRPr="00BA6240">
        <w:rPr>
          <w:rFonts w:ascii="Arial" w:hAnsi="Arial" w:cs="Arial"/>
        </w:rPr>
        <w:t>ati usluge</w:t>
      </w:r>
      <w:r>
        <w:rPr>
          <w:rFonts w:ascii="Arial" w:hAnsi="Arial" w:cs="Arial"/>
        </w:rPr>
        <w:t xml:space="preserve"> </w:t>
      </w:r>
      <w:r w:rsidRPr="00BA6240">
        <w:rPr>
          <w:rFonts w:ascii="Arial" w:hAnsi="Arial" w:cs="Arial"/>
        </w:rPr>
        <w:t>prijevoda na podru</w:t>
      </w:r>
      <w:r w:rsidRPr="00BA6240">
        <w:rPr>
          <w:rFonts w:ascii="Arial" w:hAnsi="Arial" w:cs="Arial" w:hint="eastAsia"/>
        </w:rPr>
        <w:t>č</w:t>
      </w:r>
      <w:r w:rsidRPr="00BA6240">
        <w:rPr>
          <w:rFonts w:ascii="Arial" w:hAnsi="Arial" w:cs="Arial"/>
        </w:rPr>
        <w:t>ju cijele Republike Hrvatske.</w:t>
      </w:r>
      <w:r>
        <w:rPr>
          <w:rFonts w:ascii="Arial" w:hAnsi="Arial" w:cs="Arial"/>
        </w:rPr>
        <w:t xml:space="preserve"> </w:t>
      </w:r>
    </w:p>
    <w:p w:rsidR="00BA6240" w:rsidRPr="00BA6240" w:rsidRDefault="00BA6240" w:rsidP="00BA6240">
      <w:pPr>
        <w:pStyle w:val="Default"/>
        <w:jc w:val="both"/>
        <w:rPr>
          <w:rFonts w:ascii="Arial" w:hAnsi="Arial" w:cs="Arial"/>
        </w:rPr>
      </w:pPr>
    </w:p>
    <w:p w:rsidR="00BA6240" w:rsidRDefault="00BA6240" w:rsidP="00BA6240">
      <w:pPr>
        <w:pStyle w:val="Default"/>
        <w:jc w:val="both"/>
        <w:rPr>
          <w:rFonts w:ascii="Arial" w:hAnsi="Arial" w:cs="Arial"/>
        </w:rPr>
      </w:pPr>
      <w:r w:rsidRPr="00BA6240">
        <w:rPr>
          <w:rFonts w:ascii="Arial" w:hAnsi="Arial" w:cs="Arial"/>
        </w:rPr>
        <w:t>(3) Protiv odluke kojom se zahtjev za imenovanje sudskim</w:t>
      </w:r>
      <w:r>
        <w:rPr>
          <w:rFonts w:ascii="Arial" w:hAnsi="Arial" w:cs="Arial"/>
        </w:rPr>
        <w:t xml:space="preserve"> </w:t>
      </w:r>
      <w:r w:rsidRPr="00BA6240">
        <w:rPr>
          <w:rFonts w:ascii="Arial" w:hAnsi="Arial" w:cs="Arial"/>
        </w:rPr>
        <w:t>tuma</w:t>
      </w:r>
      <w:r w:rsidRPr="00BA6240">
        <w:rPr>
          <w:rFonts w:ascii="Arial" w:hAnsi="Arial" w:cs="Arial" w:hint="eastAsia"/>
        </w:rPr>
        <w:t>č</w:t>
      </w:r>
      <w:r w:rsidRPr="00BA6240">
        <w:rPr>
          <w:rFonts w:ascii="Arial" w:hAnsi="Arial" w:cs="Arial"/>
        </w:rPr>
        <w:t xml:space="preserve">em odbija podnositelj ima pravo </w:t>
      </w:r>
      <w:r w:rsidRPr="00BA6240">
        <w:rPr>
          <w:rFonts w:ascii="Arial" w:hAnsi="Arial" w:cs="Arial" w:hint="eastAsia"/>
        </w:rPr>
        <w:t>ž</w:t>
      </w:r>
      <w:r w:rsidRPr="00BA6240">
        <w:rPr>
          <w:rFonts w:ascii="Arial" w:hAnsi="Arial" w:cs="Arial"/>
        </w:rPr>
        <w:t>albe Ministarstvu</w:t>
      </w:r>
      <w:r>
        <w:rPr>
          <w:rFonts w:ascii="Arial" w:hAnsi="Arial" w:cs="Arial"/>
        </w:rPr>
        <w:t xml:space="preserve"> </w:t>
      </w:r>
      <w:r w:rsidRPr="00BA6240">
        <w:rPr>
          <w:rFonts w:ascii="Arial" w:hAnsi="Arial" w:cs="Arial"/>
        </w:rPr>
        <w:t>pravosu</w:t>
      </w:r>
      <w:r w:rsidRPr="00BA6240">
        <w:rPr>
          <w:rFonts w:ascii="Arial" w:hAnsi="Arial" w:cs="Arial" w:hint="eastAsia"/>
        </w:rPr>
        <w:t>đ</w:t>
      </w:r>
      <w:r w:rsidRPr="00BA6240">
        <w:rPr>
          <w:rFonts w:ascii="Arial" w:hAnsi="Arial" w:cs="Arial"/>
        </w:rPr>
        <w:t>a u roku od 15 dana od dostave odluke. Protiv rje</w:t>
      </w:r>
      <w:r w:rsidRPr="00BA6240">
        <w:rPr>
          <w:rFonts w:ascii="Arial" w:hAnsi="Arial" w:cs="Arial" w:hint="eastAsia"/>
        </w:rPr>
        <w:t>š</w:t>
      </w:r>
      <w:r w:rsidRPr="00BA6240">
        <w:rPr>
          <w:rFonts w:ascii="Arial" w:hAnsi="Arial" w:cs="Arial"/>
        </w:rPr>
        <w:t>enja</w:t>
      </w:r>
      <w:r>
        <w:rPr>
          <w:rFonts w:ascii="Arial" w:hAnsi="Arial" w:cs="Arial"/>
        </w:rPr>
        <w:t xml:space="preserve"> </w:t>
      </w:r>
      <w:r w:rsidRPr="00BA6240">
        <w:rPr>
          <w:rFonts w:ascii="Arial" w:hAnsi="Arial" w:cs="Arial"/>
        </w:rPr>
        <w:t>Ministarstva pravosu</w:t>
      </w:r>
      <w:r w:rsidRPr="00BA6240">
        <w:rPr>
          <w:rFonts w:ascii="Arial" w:hAnsi="Arial" w:cs="Arial" w:hint="eastAsia"/>
        </w:rPr>
        <w:t>đ</w:t>
      </w:r>
      <w:r w:rsidRPr="00BA6240">
        <w:rPr>
          <w:rFonts w:ascii="Arial" w:hAnsi="Arial" w:cs="Arial"/>
        </w:rPr>
        <w:t xml:space="preserve">a </w:t>
      </w:r>
      <w:r w:rsidRPr="00BA6240">
        <w:rPr>
          <w:rFonts w:ascii="Arial" w:hAnsi="Arial" w:cs="Arial" w:hint="eastAsia"/>
        </w:rPr>
        <w:t>ž</w:t>
      </w:r>
      <w:r w:rsidRPr="00BA6240">
        <w:rPr>
          <w:rFonts w:ascii="Arial" w:hAnsi="Arial" w:cs="Arial"/>
        </w:rPr>
        <w:t>alba nije dopu</w:t>
      </w:r>
      <w:r w:rsidRPr="00BA6240">
        <w:rPr>
          <w:rFonts w:ascii="Arial" w:hAnsi="Arial" w:cs="Arial" w:hint="eastAsia"/>
        </w:rPr>
        <w:t>š</w:t>
      </w:r>
      <w:r w:rsidRPr="00BA6240">
        <w:rPr>
          <w:rFonts w:ascii="Arial" w:hAnsi="Arial" w:cs="Arial"/>
        </w:rPr>
        <w:t>tena, ali se mo</w:t>
      </w:r>
      <w:r w:rsidRPr="00BA6240">
        <w:rPr>
          <w:rFonts w:ascii="Arial" w:hAnsi="Arial" w:cs="Arial" w:hint="eastAsia"/>
        </w:rPr>
        <w:t>ž</w:t>
      </w:r>
      <w:r w:rsidRPr="00BA6240">
        <w:rPr>
          <w:rFonts w:ascii="Arial" w:hAnsi="Arial" w:cs="Arial"/>
        </w:rPr>
        <w:t>e</w:t>
      </w:r>
      <w:r>
        <w:rPr>
          <w:rFonts w:ascii="Arial" w:hAnsi="Arial" w:cs="Arial"/>
        </w:rPr>
        <w:t xml:space="preserve"> </w:t>
      </w:r>
      <w:r w:rsidRPr="00BA6240">
        <w:rPr>
          <w:rFonts w:ascii="Arial" w:hAnsi="Arial" w:cs="Arial"/>
        </w:rPr>
        <w:t>pokrenuti upravni spor pred nadle</w:t>
      </w:r>
      <w:r w:rsidRPr="00BA6240">
        <w:rPr>
          <w:rFonts w:ascii="Arial" w:hAnsi="Arial" w:cs="Arial" w:hint="eastAsia"/>
        </w:rPr>
        <w:t>ž</w:t>
      </w:r>
      <w:r w:rsidRPr="00BA6240">
        <w:rPr>
          <w:rFonts w:ascii="Arial" w:hAnsi="Arial" w:cs="Arial"/>
        </w:rPr>
        <w:t>nim upravnim sudom.</w:t>
      </w:r>
      <w:r>
        <w:rPr>
          <w:rFonts w:ascii="Arial" w:hAnsi="Arial" w:cs="Arial"/>
        </w:rPr>
        <w:t xml:space="preserve"> </w:t>
      </w:r>
    </w:p>
    <w:p w:rsidR="00BA6240" w:rsidRPr="00BA6240" w:rsidRDefault="00BA6240" w:rsidP="00BA6240">
      <w:pPr>
        <w:pStyle w:val="Default"/>
        <w:jc w:val="both"/>
        <w:rPr>
          <w:rFonts w:ascii="Arial" w:hAnsi="Arial" w:cs="Arial"/>
        </w:rPr>
      </w:pPr>
    </w:p>
    <w:p w:rsidR="00BA6240" w:rsidRDefault="00BA6240" w:rsidP="00BA6240">
      <w:pPr>
        <w:pStyle w:val="Default"/>
        <w:jc w:val="both"/>
        <w:rPr>
          <w:rFonts w:ascii="Arial" w:hAnsi="Arial" w:cs="Arial"/>
        </w:rPr>
      </w:pPr>
      <w:r w:rsidRPr="00BA6240">
        <w:rPr>
          <w:rFonts w:ascii="Arial" w:hAnsi="Arial" w:cs="Arial"/>
        </w:rPr>
        <w:t>(4) Ministar pravosu</w:t>
      </w:r>
      <w:r w:rsidRPr="00BA6240">
        <w:rPr>
          <w:rFonts w:ascii="Arial" w:hAnsi="Arial" w:cs="Arial" w:hint="eastAsia"/>
        </w:rPr>
        <w:t>đ</w:t>
      </w:r>
      <w:r w:rsidRPr="00BA6240">
        <w:rPr>
          <w:rFonts w:ascii="Arial" w:hAnsi="Arial" w:cs="Arial"/>
        </w:rPr>
        <w:t xml:space="preserve">a propisat </w:t>
      </w:r>
      <w:r w:rsidRPr="00BA6240">
        <w:rPr>
          <w:rFonts w:ascii="Arial" w:hAnsi="Arial" w:cs="Arial" w:hint="eastAsia"/>
        </w:rPr>
        <w:t>ć</w:t>
      </w:r>
      <w:r w:rsidRPr="00BA6240">
        <w:rPr>
          <w:rFonts w:ascii="Arial" w:hAnsi="Arial" w:cs="Arial"/>
        </w:rPr>
        <w:t>e pravilnikom uvjete i postupak</w:t>
      </w:r>
      <w:r>
        <w:rPr>
          <w:rFonts w:ascii="Arial" w:hAnsi="Arial" w:cs="Arial"/>
        </w:rPr>
        <w:t xml:space="preserve"> </w:t>
      </w:r>
      <w:r w:rsidRPr="00BA6240">
        <w:rPr>
          <w:rFonts w:ascii="Arial" w:hAnsi="Arial" w:cs="Arial"/>
        </w:rPr>
        <w:t>imenovanja stalnih sudskih tuma</w:t>
      </w:r>
      <w:r w:rsidRPr="00BA6240">
        <w:rPr>
          <w:rFonts w:ascii="Arial" w:hAnsi="Arial" w:cs="Arial" w:hint="eastAsia"/>
        </w:rPr>
        <w:t>č</w:t>
      </w:r>
      <w:r w:rsidRPr="00BA6240">
        <w:rPr>
          <w:rFonts w:ascii="Arial" w:hAnsi="Arial" w:cs="Arial"/>
        </w:rPr>
        <w:t>a, njihova prava i du</w:t>
      </w:r>
      <w:r w:rsidRPr="00BA6240">
        <w:rPr>
          <w:rFonts w:ascii="Arial" w:hAnsi="Arial" w:cs="Arial" w:hint="eastAsia"/>
        </w:rPr>
        <w:t>ž</w:t>
      </w:r>
      <w:r w:rsidRPr="00BA6240">
        <w:rPr>
          <w:rFonts w:ascii="Arial" w:hAnsi="Arial" w:cs="Arial"/>
        </w:rPr>
        <w:t>nosti te</w:t>
      </w:r>
      <w:r>
        <w:rPr>
          <w:rFonts w:ascii="Arial" w:hAnsi="Arial" w:cs="Arial"/>
        </w:rPr>
        <w:t xml:space="preserve"> </w:t>
      </w:r>
      <w:r w:rsidRPr="00BA6240">
        <w:rPr>
          <w:rFonts w:ascii="Arial" w:hAnsi="Arial" w:cs="Arial"/>
        </w:rPr>
        <w:t>visinu nagrade i naknade tro</w:t>
      </w:r>
      <w:r w:rsidRPr="00BA6240">
        <w:rPr>
          <w:rFonts w:ascii="Arial" w:hAnsi="Arial" w:cs="Arial" w:hint="eastAsia"/>
        </w:rPr>
        <w:t>š</w:t>
      </w:r>
      <w:r w:rsidRPr="00BA6240">
        <w:rPr>
          <w:rFonts w:ascii="Arial" w:hAnsi="Arial" w:cs="Arial"/>
        </w:rPr>
        <w:t>kova za njihov rad.</w:t>
      </w:r>
      <w:r>
        <w:rPr>
          <w:rFonts w:ascii="Arial" w:hAnsi="Arial" w:cs="Arial"/>
        </w:rPr>
        <w:t xml:space="preserve"> </w:t>
      </w:r>
    </w:p>
    <w:p w:rsidR="00BA6240" w:rsidRPr="00BA6240" w:rsidRDefault="00BA6240" w:rsidP="00BA6240">
      <w:pPr>
        <w:pStyle w:val="Default"/>
        <w:jc w:val="both"/>
        <w:rPr>
          <w:rFonts w:ascii="Arial" w:hAnsi="Arial" w:cs="Arial"/>
        </w:rPr>
      </w:pPr>
    </w:p>
    <w:p w:rsidR="00BA6240" w:rsidRDefault="00BA6240" w:rsidP="00BA6240">
      <w:pPr>
        <w:pStyle w:val="Default"/>
        <w:jc w:val="both"/>
        <w:rPr>
          <w:rFonts w:ascii="Arial" w:hAnsi="Arial" w:cs="Arial"/>
        </w:rPr>
      </w:pPr>
      <w:r w:rsidRPr="00BA6240">
        <w:rPr>
          <w:rFonts w:ascii="Arial" w:hAnsi="Arial" w:cs="Arial"/>
        </w:rPr>
        <w:t xml:space="preserve">(5) </w:t>
      </w:r>
      <w:r w:rsidRPr="00BA6240">
        <w:rPr>
          <w:rFonts w:ascii="Arial" w:hAnsi="Arial" w:cs="Arial" w:hint="eastAsia"/>
        </w:rPr>
        <w:t>Ž</w:t>
      </w:r>
      <w:r w:rsidRPr="00BA6240">
        <w:rPr>
          <w:rFonts w:ascii="Arial" w:hAnsi="Arial" w:cs="Arial"/>
        </w:rPr>
        <w:t>upanijski sud vodi popis stalnih sudskih tuma</w:t>
      </w:r>
      <w:r w:rsidRPr="00BA6240">
        <w:rPr>
          <w:rFonts w:ascii="Arial" w:hAnsi="Arial" w:cs="Arial" w:hint="eastAsia"/>
        </w:rPr>
        <w:t>č</w:t>
      </w:r>
      <w:r w:rsidRPr="00BA6240">
        <w:rPr>
          <w:rFonts w:ascii="Arial" w:hAnsi="Arial" w:cs="Arial"/>
        </w:rPr>
        <w:t>a imenovanih</w:t>
      </w:r>
      <w:r>
        <w:rPr>
          <w:rFonts w:ascii="Arial" w:hAnsi="Arial" w:cs="Arial"/>
        </w:rPr>
        <w:t xml:space="preserve"> </w:t>
      </w:r>
      <w:r w:rsidRPr="00BA6240">
        <w:rPr>
          <w:rFonts w:ascii="Arial" w:hAnsi="Arial" w:cs="Arial"/>
        </w:rPr>
        <w:t>za njegovo podru</w:t>
      </w:r>
      <w:r w:rsidRPr="00BA6240">
        <w:rPr>
          <w:rFonts w:ascii="Arial" w:hAnsi="Arial" w:cs="Arial" w:hint="eastAsia"/>
        </w:rPr>
        <w:t>č</w:t>
      </w:r>
      <w:r w:rsidRPr="00BA6240">
        <w:rPr>
          <w:rFonts w:ascii="Arial" w:hAnsi="Arial" w:cs="Arial"/>
        </w:rPr>
        <w:t>je.</w:t>
      </w:r>
    </w:p>
    <w:p w:rsidR="00BA6240" w:rsidRPr="00BA6240" w:rsidRDefault="00BA6240" w:rsidP="00BA6240">
      <w:pPr>
        <w:pStyle w:val="Default"/>
        <w:jc w:val="both"/>
        <w:rPr>
          <w:rFonts w:ascii="Arial" w:hAnsi="Arial" w:cs="Arial"/>
        </w:rPr>
      </w:pPr>
    </w:p>
    <w:p w:rsidR="00BA6240" w:rsidRDefault="00BA6240" w:rsidP="00BA6240">
      <w:pPr>
        <w:pStyle w:val="Default"/>
        <w:jc w:val="both"/>
        <w:rPr>
          <w:rFonts w:ascii="Arial" w:hAnsi="Arial" w:cs="Arial"/>
        </w:rPr>
      </w:pPr>
      <w:r w:rsidRPr="00BA6240">
        <w:rPr>
          <w:rFonts w:ascii="Arial" w:hAnsi="Arial" w:cs="Arial"/>
        </w:rPr>
        <w:t>(6) Popis stalnih sudskih tuma</w:t>
      </w:r>
      <w:r w:rsidRPr="00BA6240">
        <w:rPr>
          <w:rFonts w:ascii="Arial" w:hAnsi="Arial" w:cs="Arial" w:hint="eastAsia"/>
        </w:rPr>
        <w:t>č</w:t>
      </w:r>
      <w:r w:rsidRPr="00BA6240">
        <w:rPr>
          <w:rFonts w:ascii="Arial" w:hAnsi="Arial" w:cs="Arial"/>
        </w:rPr>
        <w:t>a za sve sudove objavljuje se na</w:t>
      </w:r>
      <w:r>
        <w:rPr>
          <w:rFonts w:ascii="Arial" w:hAnsi="Arial" w:cs="Arial"/>
        </w:rPr>
        <w:t xml:space="preserve"> </w:t>
      </w:r>
      <w:r w:rsidRPr="00BA6240">
        <w:rPr>
          <w:rFonts w:ascii="Arial" w:hAnsi="Arial" w:cs="Arial"/>
        </w:rPr>
        <w:t>internetskoj stranici Ministarstva pravosu</w:t>
      </w:r>
      <w:r w:rsidRPr="00BA6240">
        <w:rPr>
          <w:rFonts w:ascii="Arial" w:hAnsi="Arial" w:cs="Arial" w:hint="eastAsia"/>
        </w:rPr>
        <w:t>đ</w:t>
      </w:r>
      <w:r w:rsidRPr="00BA6240">
        <w:rPr>
          <w:rFonts w:ascii="Arial" w:hAnsi="Arial" w:cs="Arial"/>
        </w:rPr>
        <w:t>a.</w:t>
      </w:r>
    </w:p>
    <w:p w:rsidR="00BA6240" w:rsidRDefault="00BA6240" w:rsidP="00BA6240">
      <w:pPr>
        <w:pStyle w:val="Default"/>
        <w:jc w:val="both"/>
        <w:rPr>
          <w:rFonts w:ascii="Arial" w:hAnsi="Arial" w:cs="Arial"/>
        </w:rPr>
      </w:pPr>
    </w:p>
    <w:p w:rsidR="00BA6240" w:rsidRPr="00BA6240" w:rsidRDefault="00BA6240" w:rsidP="00BA6240">
      <w:pPr>
        <w:pStyle w:val="Default"/>
        <w:jc w:val="center"/>
        <w:rPr>
          <w:rFonts w:ascii="Arial" w:hAnsi="Arial" w:cs="Arial"/>
          <w:b/>
          <w:bCs/>
        </w:rPr>
      </w:pPr>
      <w:r w:rsidRPr="00BA6240">
        <w:rPr>
          <w:rFonts w:ascii="Arial" w:hAnsi="Arial" w:cs="Arial"/>
          <w:b/>
          <w:bCs/>
        </w:rPr>
        <w:t xml:space="preserve">XV. </w:t>
      </w:r>
      <w:r w:rsidRPr="00BA6240">
        <w:rPr>
          <w:rFonts w:ascii="Arial" w:hAnsi="Arial" w:cs="Arial" w:hint="eastAsia"/>
          <w:b/>
          <w:bCs/>
        </w:rPr>
        <w:t>Č</w:t>
      </w:r>
      <w:r w:rsidRPr="00BA6240">
        <w:rPr>
          <w:rFonts w:ascii="Arial" w:hAnsi="Arial" w:cs="Arial"/>
          <w:b/>
          <w:bCs/>
        </w:rPr>
        <w:t>UVANJE TAJNOSTI PODATAKA</w:t>
      </w:r>
    </w:p>
    <w:p w:rsidR="00BA6240" w:rsidRDefault="00BA6240" w:rsidP="00BA6240">
      <w:pPr>
        <w:pStyle w:val="Default"/>
        <w:jc w:val="both"/>
        <w:rPr>
          <w:rFonts w:ascii="Arial" w:hAnsi="Arial" w:cs="Arial"/>
          <w:b/>
          <w:bCs/>
        </w:rPr>
      </w:pPr>
    </w:p>
    <w:p w:rsidR="00BA6240" w:rsidRPr="00BA6240" w:rsidRDefault="00BA6240" w:rsidP="00BA6240">
      <w:pPr>
        <w:pStyle w:val="Default"/>
        <w:jc w:val="center"/>
        <w:rPr>
          <w:rFonts w:ascii="Arial" w:hAnsi="Arial" w:cs="Arial"/>
          <w:b/>
          <w:bCs/>
        </w:rPr>
      </w:pPr>
      <w:r w:rsidRPr="00BA6240">
        <w:rPr>
          <w:rFonts w:ascii="Arial" w:hAnsi="Arial" w:cs="Arial" w:hint="eastAsia"/>
          <w:b/>
          <w:bCs/>
        </w:rPr>
        <w:t>Č</w:t>
      </w:r>
      <w:r w:rsidRPr="00BA6240">
        <w:rPr>
          <w:rFonts w:ascii="Arial" w:hAnsi="Arial" w:cs="Arial"/>
          <w:b/>
          <w:bCs/>
        </w:rPr>
        <w:t>lanak 130.</w:t>
      </w:r>
    </w:p>
    <w:p w:rsidR="00BA6240" w:rsidRDefault="00BA6240" w:rsidP="00BA6240">
      <w:pPr>
        <w:pStyle w:val="Default"/>
        <w:jc w:val="both"/>
        <w:rPr>
          <w:rFonts w:ascii="Arial" w:hAnsi="Arial" w:cs="Arial"/>
        </w:rPr>
      </w:pPr>
    </w:p>
    <w:p w:rsidR="00BA6240" w:rsidRPr="00BA6240" w:rsidRDefault="00BA6240" w:rsidP="00BA6240">
      <w:pPr>
        <w:pStyle w:val="Default"/>
        <w:jc w:val="both"/>
        <w:rPr>
          <w:rFonts w:ascii="Arial" w:hAnsi="Arial" w:cs="Arial"/>
        </w:rPr>
      </w:pPr>
      <w:r w:rsidRPr="00BA6240">
        <w:rPr>
          <w:rFonts w:ascii="Arial" w:hAnsi="Arial" w:cs="Arial"/>
        </w:rPr>
        <w:t>(1) Suci, suci porotnici, sudski slu</w:t>
      </w:r>
      <w:r w:rsidRPr="00BA6240">
        <w:rPr>
          <w:rFonts w:ascii="Arial" w:hAnsi="Arial" w:cs="Arial" w:hint="eastAsia"/>
        </w:rPr>
        <w:t>ž</w:t>
      </w:r>
      <w:r w:rsidRPr="00BA6240">
        <w:rPr>
          <w:rFonts w:ascii="Arial" w:hAnsi="Arial" w:cs="Arial"/>
        </w:rPr>
        <w:t>benici i namje</w:t>
      </w:r>
      <w:r w:rsidRPr="00BA6240">
        <w:rPr>
          <w:rFonts w:ascii="Arial" w:hAnsi="Arial" w:cs="Arial" w:hint="eastAsia"/>
        </w:rPr>
        <w:t>š</w:t>
      </w:r>
      <w:r w:rsidRPr="00BA6240">
        <w:rPr>
          <w:rFonts w:ascii="Arial" w:hAnsi="Arial" w:cs="Arial"/>
        </w:rPr>
        <w:t>tenici, stalni</w:t>
      </w:r>
      <w:r>
        <w:rPr>
          <w:rFonts w:ascii="Arial" w:hAnsi="Arial" w:cs="Arial"/>
        </w:rPr>
        <w:t xml:space="preserve"> </w:t>
      </w:r>
      <w:r w:rsidRPr="00BA6240">
        <w:rPr>
          <w:rFonts w:ascii="Arial" w:hAnsi="Arial" w:cs="Arial"/>
        </w:rPr>
        <w:t>sudski tuma</w:t>
      </w:r>
      <w:r w:rsidRPr="00BA6240">
        <w:rPr>
          <w:rFonts w:ascii="Arial" w:hAnsi="Arial" w:cs="Arial" w:hint="eastAsia"/>
        </w:rPr>
        <w:t>č</w:t>
      </w:r>
      <w:r w:rsidRPr="00BA6240">
        <w:rPr>
          <w:rFonts w:ascii="Arial" w:hAnsi="Arial" w:cs="Arial"/>
        </w:rPr>
        <w:t>i, vje</w:t>
      </w:r>
      <w:r w:rsidRPr="00BA6240">
        <w:rPr>
          <w:rFonts w:ascii="Arial" w:hAnsi="Arial" w:cs="Arial" w:hint="eastAsia"/>
        </w:rPr>
        <w:t>š</w:t>
      </w:r>
      <w:r w:rsidRPr="00BA6240">
        <w:rPr>
          <w:rFonts w:ascii="Arial" w:hAnsi="Arial" w:cs="Arial"/>
        </w:rPr>
        <w:t>taci i procjenitelji du</w:t>
      </w:r>
      <w:r w:rsidRPr="00BA6240">
        <w:rPr>
          <w:rFonts w:ascii="Arial" w:hAnsi="Arial" w:cs="Arial" w:hint="eastAsia"/>
        </w:rPr>
        <w:t>ž</w:t>
      </w:r>
      <w:r w:rsidRPr="00BA6240">
        <w:rPr>
          <w:rFonts w:ascii="Arial" w:hAnsi="Arial" w:cs="Arial"/>
        </w:rPr>
        <w:t>ni su za sebe zadr</w:t>
      </w:r>
      <w:r w:rsidRPr="00BA6240">
        <w:rPr>
          <w:rFonts w:ascii="Arial" w:hAnsi="Arial" w:cs="Arial" w:hint="eastAsia"/>
        </w:rPr>
        <w:t>ž</w:t>
      </w:r>
      <w:r w:rsidRPr="00BA6240">
        <w:rPr>
          <w:rFonts w:ascii="Arial" w:hAnsi="Arial" w:cs="Arial"/>
        </w:rPr>
        <w:t>ati sve</w:t>
      </w:r>
      <w:r>
        <w:rPr>
          <w:rFonts w:ascii="Arial" w:hAnsi="Arial" w:cs="Arial"/>
        </w:rPr>
        <w:t xml:space="preserve"> </w:t>
      </w:r>
      <w:r w:rsidRPr="00BA6240">
        <w:rPr>
          <w:rFonts w:ascii="Arial" w:hAnsi="Arial" w:cs="Arial" w:hint="eastAsia"/>
        </w:rPr>
        <w:t>š</w:t>
      </w:r>
      <w:r w:rsidRPr="00BA6240">
        <w:rPr>
          <w:rFonts w:ascii="Arial" w:hAnsi="Arial" w:cs="Arial"/>
        </w:rPr>
        <w:t>to su u obna</w:t>
      </w:r>
      <w:r w:rsidRPr="00BA6240">
        <w:rPr>
          <w:rFonts w:ascii="Arial" w:hAnsi="Arial" w:cs="Arial" w:hint="eastAsia"/>
        </w:rPr>
        <w:t>š</w:t>
      </w:r>
      <w:r w:rsidRPr="00BA6240">
        <w:rPr>
          <w:rFonts w:ascii="Arial" w:hAnsi="Arial" w:cs="Arial"/>
        </w:rPr>
        <w:t>anju suda</w:t>
      </w:r>
      <w:r w:rsidRPr="00BA6240">
        <w:rPr>
          <w:rFonts w:ascii="Arial" w:hAnsi="Arial" w:cs="Arial" w:hint="eastAsia"/>
        </w:rPr>
        <w:t>č</w:t>
      </w:r>
      <w:r w:rsidRPr="00BA6240">
        <w:rPr>
          <w:rFonts w:ascii="Arial" w:hAnsi="Arial" w:cs="Arial"/>
        </w:rPr>
        <w:t>ke du</w:t>
      </w:r>
      <w:r w:rsidRPr="00BA6240">
        <w:rPr>
          <w:rFonts w:ascii="Arial" w:hAnsi="Arial" w:cs="Arial" w:hint="eastAsia"/>
        </w:rPr>
        <w:t>ž</w:t>
      </w:r>
      <w:r w:rsidRPr="00BA6240">
        <w:rPr>
          <w:rFonts w:ascii="Arial" w:hAnsi="Arial" w:cs="Arial"/>
        </w:rPr>
        <w:t>nosti, odnosno obavljanju drugih</w:t>
      </w:r>
      <w:r>
        <w:rPr>
          <w:rFonts w:ascii="Arial" w:hAnsi="Arial" w:cs="Arial"/>
        </w:rPr>
        <w:t xml:space="preserve"> </w:t>
      </w:r>
      <w:r w:rsidRPr="00BA6240">
        <w:rPr>
          <w:rFonts w:ascii="Arial" w:hAnsi="Arial" w:cs="Arial"/>
        </w:rPr>
        <w:t>poslova doznali o strankama i njihovim pravima, obvezama i</w:t>
      </w:r>
      <w:r>
        <w:rPr>
          <w:rFonts w:ascii="Arial" w:hAnsi="Arial" w:cs="Arial"/>
        </w:rPr>
        <w:t xml:space="preserve"> </w:t>
      </w:r>
      <w:r w:rsidRPr="00BA6240">
        <w:rPr>
          <w:rFonts w:ascii="Arial" w:hAnsi="Arial" w:cs="Arial"/>
        </w:rPr>
        <w:t xml:space="preserve">pravnim interesima te </w:t>
      </w:r>
      <w:r w:rsidRPr="00BA6240">
        <w:rPr>
          <w:rFonts w:ascii="Arial" w:hAnsi="Arial" w:cs="Arial" w:hint="eastAsia"/>
        </w:rPr>
        <w:t>č</w:t>
      </w:r>
      <w:r w:rsidRPr="00BA6240">
        <w:rPr>
          <w:rFonts w:ascii="Arial" w:hAnsi="Arial" w:cs="Arial"/>
        </w:rPr>
        <w:t>uvati tajnost svih podataka koji tijekom</w:t>
      </w:r>
      <w:r>
        <w:rPr>
          <w:rFonts w:ascii="Arial" w:hAnsi="Arial" w:cs="Arial"/>
        </w:rPr>
        <w:t xml:space="preserve"> </w:t>
      </w:r>
      <w:r w:rsidRPr="00BA6240">
        <w:rPr>
          <w:rFonts w:ascii="Arial" w:hAnsi="Arial" w:cs="Arial"/>
        </w:rPr>
        <w:t>sudskog postupka nisu bili predmet javne rasprave.</w:t>
      </w:r>
    </w:p>
    <w:p w:rsidR="00BA6240" w:rsidRDefault="00BA6240" w:rsidP="00BA6240">
      <w:pPr>
        <w:pStyle w:val="Default"/>
        <w:jc w:val="both"/>
        <w:rPr>
          <w:rFonts w:ascii="Arial" w:hAnsi="Arial" w:cs="Arial"/>
        </w:rPr>
      </w:pPr>
    </w:p>
    <w:p w:rsidR="00BA6240" w:rsidRPr="00BA6240" w:rsidRDefault="00BA6240" w:rsidP="00BA6240">
      <w:pPr>
        <w:pStyle w:val="Default"/>
        <w:jc w:val="both"/>
        <w:rPr>
          <w:rFonts w:ascii="Arial" w:hAnsi="Arial" w:cs="Arial"/>
        </w:rPr>
      </w:pPr>
      <w:r w:rsidRPr="00BA6240">
        <w:rPr>
          <w:rFonts w:ascii="Arial" w:hAnsi="Arial" w:cs="Arial"/>
        </w:rPr>
        <w:t>(2) Pod tajnom se posebno podrazumijeva:</w:t>
      </w:r>
    </w:p>
    <w:p w:rsidR="00BA6240" w:rsidRPr="00BA6240" w:rsidRDefault="00BA6240" w:rsidP="00BA6240">
      <w:pPr>
        <w:pStyle w:val="Default"/>
        <w:jc w:val="both"/>
        <w:rPr>
          <w:rFonts w:ascii="Arial" w:hAnsi="Arial" w:cs="Arial"/>
        </w:rPr>
      </w:pPr>
      <w:r w:rsidRPr="00BA6240">
        <w:rPr>
          <w:rFonts w:ascii="Arial" w:hAnsi="Arial" w:cs="Arial" w:hint="eastAsia"/>
        </w:rPr>
        <w:t>–</w:t>
      </w:r>
      <w:r w:rsidRPr="00BA6240">
        <w:rPr>
          <w:rFonts w:ascii="Arial" w:hAnsi="Arial" w:cs="Arial"/>
        </w:rPr>
        <w:t xml:space="preserve"> sve ono </w:t>
      </w:r>
      <w:r w:rsidRPr="00BA6240">
        <w:rPr>
          <w:rFonts w:ascii="Arial" w:hAnsi="Arial" w:cs="Arial" w:hint="eastAsia"/>
        </w:rPr>
        <w:t>š</w:t>
      </w:r>
      <w:r w:rsidRPr="00BA6240">
        <w:rPr>
          <w:rFonts w:ascii="Arial" w:hAnsi="Arial" w:cs="Arial"/>
        </w:rPr>
        <w:t>to je kao tajna odre</w:t>
      </w:r>
      <w:r w:rsidRPr="00BA6240">
        <w:rPr>
          <w:rFonts w:ascii="Arial" w:hAnsi="Arial" w:cs="Arial" w:hint="eastAsia"/>
        </w:rPr>
        <w:t>đ</w:t>
      </w:r>
      <w:r w:rsidRPr="00BA6240">
        <w:rPr>
          <w:rFonts w:ascii="Arial" w:hAnsi="Arial" w:cs="Arial"/>
        </w:rPr>
        <w:t>eno zakonom ili drugim propisom,</w:t>
      </w:r>
    </w:p>
    <w:p w:rsidR="00BA6240" w:rsidRPr="00BA6240" w:rsidRDefault="00BA6240" w:rsidP="00BA6240">
      <w:pPr>
        <w:pStyle w:val="Default"/>
        <w:jc w:val="both"/>
        <w:rPr>
          <w:rFonts w:ascii="Arial" w:hAnsi="Arial" w:cs="Arial"/>
        </w:rPr>
      </w:pPr>
      <w:r w:rsidRPr="00BA6240">
        <w:rPr>
          <w:rFonts w:ascii="Arial" w:hAnsi="Arial" w:cs="Arial" w:hint="eastAsia"/>
        </w:rPr>
        <w:t>–</w:t>
      </w:r>
      <w:r w:rsidRPr="00BA6240">
        <w:rPr>
          <w:rFonts w:ascii="Arial" w:hAnsi="Arial" w:cs="Arial"/>
        </w:rPr>
        <w:t xml:space="preserve"> sve ono </w:t>
      </w:r>
      <w:r w:rsidRPr="00BA6240">
        <w:rPr>
          <w:rFonts w:ascii="Arial" w:hAnsi="Arial" w:cs="Arial" w:hint="eastAsia"/>
        </w:rPr>
        <w:t>š</w:t>
      </w:r>
      <w:r w:rsidRPr="00BA6240">
        <w:rPr>
          <w:rFonts w:ascii="Arial" w:hAnsi="Arial" w:cs="Arial"/>
        </w:rPr>
        <w:t>to je kao tajna odre</w:t>
      </w:r>
      <w:r w:rsidRPr="00BA6240">
        <w:rPr>
          <w:rFonts w:ascii="Arial" w:hAnsi="Arial" w:cs="Arial" w:hint="eastAsia"/>
        </w:rPr>
        <w:t>đ</w:t>
      </w:r>
      <w:r w:rsidRPr="00BA6240">
        <w:rPr>
          <w:rFonts w:ascii="Arial" w:hAnsi="Arial" w:cs="Arial"/>
        </w:rPr>
        <w:t>eno op</w:t>
      </w:r>
      <w:r w:rsidRPr="00BA6240">
        <w:rPr>
          <w:rFonts w:ascii="Arial" w:hAnsi="Arial" w:cs="Arial" w:hint="eastAsia"/>
        </w:rPr>
        <w:t>ć</w:t>
      </w:r>
      <w:r w:rsidRPr="00BA6240">
        <w:rPr>
          <w:rFonts w:ascii="Arial" w:hAnsi="Arial" w:cs="Arial"/>
        </w:rPr>
        <w:t>im aktom pravne osobe,</w:t>
      </w:r>
      <w:r>
        <w:rPr>
          <w:rFonts w:ascii="Arial" w:hAnsi="Arial" w:cs="Arial"/>
        </w:rPr>
        <w:t xml:space="preserve"> </w:t>
      </w:r>
      <w:r w:rsidRPr="00BA6240">
        <w:rPr>
          <w:rFonts w:ascii="Arial" w:hAnsi="Arial" w:cs="Arial"/>
        </w:rPr>
        <w:t>drugog tijela, organizacije ili institucije,</w:t>
      </w:r>
    </w:p>
    <w:p w:rsidR="00BA6240" w:rsidRPr="00BA6240" w:rsidRDefault="00BA6240" w:rsidP="00BA6240">
      <w:pPr>
        <w:pStyle w:val="Default"/>
        <w:jc w:val="both"/>
        <w:rPr>
          <w:rFonts w:ascii="Arial" w:hAnsi="Arial" w:cs="Arial"/>
        </w:rPr>
      </w:pPr>
      <w:r w:rsidRPr="00BA6240">
        <w:rPr>
          <w:rFonts w:ascii="Arial" w:hAnsi="Arial" w:cs="Arial" w:hint="eastAsia"/>
        </w:rPr>
        <w:t>–</w:t>
      </w:r>
      <w:r w:rsidRPr="00BA6240">
        <w:rPr>
          <w:rFonts w:ascii="Arial" w:hAnsi="Arial" w:cs="Arial"/>
        </w:rPr>
        <w:t xml:space="preserve"> podaci i isprave posebno ozna</w:t>
      </w:r>
      <w:r w:rsidRPr="00BA6240">
        <w:rPr>
          <w:rFonts w:ascii="Arial" w:hAnsi="Arial" w:cs="Arial" w:hint="eastAsia"/>
        </w:rPr>
        <w:t>č</w:t>
      </w:r>
      <w:r w:rsidRPr="00BA6240">
        <w:rPr>
          <w:rFonts w:ascii="Arial" w:hAnsi="Arial" w:cs="Arial"/>
        </w:rPr>
        <w:t>ene kao tajna od strane dr</w:t>
      </w:r>
      <w:r w:rsidRPr="00BA6240">
        <w:rPr>
          <w:rFonts w:ascii="Arial" w:hAnsi="Arial" w:cs="Arial" w:hint="eastAsia"/>
        </w:rPr>
        <w:t>ž</w:t>
      </w:r>
      <w:r w:rsidRPr="00BA6240">
        <w:rPr>
          <w:rFonts w:ascii="Arial" w:hAnsi="Arial" w:cs="Arial"/>
        </w:rPr>
        <w:t>avnog</w:t>
      </w:r>
      <w:r>
        <w:rPr>
          <w:rFonts w:ascii="Arial" w:hAnsi="Arial" w:cs="Arial"/>
        </w:rPr>
        <w:t xml:space="preserve"> </w:t>
      </w:r>
      <w:r w:rsidRPr="00BA6240">
        <w:rPr>
          <w:rFonts w:ascii="Arial" w:hAnsi="Arial" w:cs="Arial"/>
        </w:rPr>
        <w:t>tijela ili pravne osobe, drugog tijela, organizacije ili institucije,</w:t>
      </w:r>
    </w:p>
    <w:p w:rsidR="00BA6240" w:rsidRPr="00BA6240" w:rsidRDefault="00BA6240" w:rsidP="00BA6240">
      <w:pPr>
        <w:pStyle w:val="Default"/>
        <w:jc w:val="both"/>
        <w:rPr>
          <w:rFonts w:ascii="Arial" w:hAnsi="Arial" w:cs="Arial"/>
        </w:rPr>
      </w:pPr>
      <w:r w:rsidRPr="00BA6240">
        <w:rPr>
          <w:rFonts w:ascii="Arial" w:hAnsi="Arial" w:cs="Arial" w:hint="eastAsia"/>
        </w:rPr>
        <w:t>–</w:t>
      </w:r>
      <w:r w:rsidRPr="00BA6240">
        <w:rPr>
          <w:rFonts w:ascii="Arial" w:hAnsi="Arial" w:cs="Arial"/>
        </w:rPr>
        <w:t xml:space="preserve"> podaci i isprave koje su predsjednik suda ili ovla</w:t>
      </w:r>
      <w:r w:rsidRPr="00BA6240">
        <w:rPr>
          <w:rFonts w:ascii="Arial" w:hAnsi="Arial" w:cs="Arial" w:hint="eastAsia"/>
        </w:rPr>
        <w:t>š</w:t>
      </w:r>
      <w:r w:rsidRPr="00BA6240">
        <w:rPr>
          <w:rFonts w:ascii="Arial" w:hAnsi="Arial" w:cs="Arial"/>
        </w:rPr>
        <w:t>teni slu</w:t>
      </w:r>
      <w:r w:rsidRPr="00BA6240">
        <w:rPr>
          <w:rFonts w:ascii="Arial" w:hAnsi="Arial" w:cs="Arial" w:hint="eastAsia"/>
        </w:rPr>
        <w:t>ž</w:t>
      </w:r>
      <w:r w:rsidRPr="00BA6240">
        <w:rPr>
          <w:rFonts w:ascii="Arial" w:hAnsi="Arial" w:cs="Arial"/>
        </w:rPr>
        <w:t>benik</w:t>
      </w:r>
      <w:r>
        <w:rPr>
          <w:rFonts w:ascii="Arial" w:hAnsi="Arial" w:cs="Arial"/>
        </w:rPr>
        <w:t xml:space="preserve"> </w:t>
      </w:r>
      <w:r w:rsidRPr="00BA6240">
        <w:rPr>
          <w:rFonts w:ascii="Arial" w:hAnsi="Arial" w:cs="Arial"/>
        </w:rPr>
        <w:t>suda ozna</w:t>
      </w:r>
      <w:r w:rsidRPr="00BA6240">
        <w:rPr>
          <w:rFonts w:ascii="Arial" w:hAnsi="Arial" w:cs="Arial" w:hint="eastAsia"/>
        </w:rPr>
        <w:t>č</w:t>
      </w:r>
      <w:r w:rsidRPr="00BA6240">
        <w:rPr>
          <w:rFonts w:ascii="Arial" w:hAnsi="Arial" w:cs="Arial"/>
        </w:rPr>
        <w:t>ili kao tajne.</w:t>
      </w:r>
    </w:p>
    <w:p w:rsidR="00BA6240" w:rsidRDefault="00BA6240" w:rsidP="00BA6240">
      <w:pPr>
        <w:pStyle w:val="Default"/>
        <w:jc w:val="both"/>
        <w:rPr>
          <w:rFonts w:ascii="Arial" w:hAnsi="Arial" w:cs="Arial"/>
          <w:b/>
          <w:bCs/>
        </w:rPr>
      </w:pPr>
    </w:p>
    <w:p w:rsidR="00BA6240" w:rsidRPr="00BA6240" w:rsidRDefault="00BA6240" w:rsidP="00BA6240">
      <w:pPr>
        <w:pStyle w:val="Default"/>
        <w:jc w:val="center"/>
        <w:rPr>
          <w:rFonts w:ascii="Arial" w:hAnsi="Arial" w:cs="Arial"/>
          <w:b/>
          <w:bCs/>
        </w:rPr>
      </w:pPr>
      <w:r w:rsidRPr="00BA6240">
        <w:rPr>
          <w:rFonts w:ascii="Arial" w:hAnsi="Arial" w:cs="Arial" w:hint="eastAsia"/>
          <w:b/>
          <w:bCs/>
        </w:rPr>
        <w:t>Č</w:t>
      </w:r>
      <w:r w:rsidRPr="00BA6240">
        <w:rPr>
          <w:rFonts w:ascii="Arial" w:hAnsi="Arial" w:cs="Arial"/>
          <w:b/>
          <w:bCs/>
        </w:rPr>
        <w:t>lanak 131.</w:t>
      </w:r>
    </w:p>
    <w:p w:rsidR="00BA6240" w:rsidRDefault="00BA6240" w:rsidP="00BA6240">
      <w:pPr>
        <w:pStyle w:val="Default"/>
        <w:jc w:val="both"/>
        <w:rPr>
          <w:rFonts w:ascii="Arial" w:hAnsi="Arial" w:cs="Arial"/>
        </w:rPr>
      </w:pPr>
    </w:p>
    <w:p w:rsidR="00BA6240" w:rsidRPr="00BA6240" w:rsidRDefault="00BA6240" w:rsidP="00BA6240">
      <w:pPr>
        <w:pStyle w:val="Default"/>
        <w:jc w:val="both"/>
        <w:rPr>
          <w:rFonts w:ascii="Arial" w:hAnsi="Arial" w:cs="Arial"/>
        </w:rPr>
      </w:pPr>
      <w:r w:rsidRPr="00BA6240">
        <w:rPr>
          <w:rFonts w:ascii="Arial" w:hAnsi="Arial" w:cs="Arial"/>
        </w:rPr>
        <w:t xml:space="preserve">(1) Obveza </w:t>
      </w:r>
      <w:r w:rsidRPr="00BA6240">
        <w:rPr>
          <w:rFonts w:ascii="Arial" w:hAnsi="Arial" w:cs="Arial" w:hint="eastAsia"/>
        </w:rPr>
        <w:t>č</w:t>
      </w:r>
      <w:r w:rsidRPr="00BA6240">
        <w:rPr>
          <w:rFonts w:ascii="Arial" w:hAnsi="Arial" w:cs="Arial"/>
        </w:rPr>
        <w:t>uvanja tajne traje i nakon prestanka rada u sudu.</w:t>
      </w:r>
    </w:p>
    <w:p w:rsidR="00BA6240" w:rsidRDefault="00BA6240" w:rsidP="00BA6240">
      <w:pPr>
        <w:pStyle w:val="Default"/>
        <w:jc w:val="both"/>
        <w:rPr>
          <w:rFonts w:ascii="Arial" w:hAnsi="Arial" w:cs="Arial"/>
        </w:rPr>
      </w:pPr>
    </w:p>
    <w:p w:rsidR="00BA6240" w:rsidRPr="00E17C22" w:rsidRDefault="00BA6240" w:rsidP="00BA6240">
      <w:pPr>
        <w:pStyle w:val="Default"/>
        <w:jc w:val="both"/>
        <w:rPr>
          <w:rFonts w:ascii="Arial" w:hAnsi="Arial" w:cs="Arial"/>
        </w:rPr>
      </w:pPr>
      <w:r w:rsidRPr="00BA6240">
        <w:rPr>
          <w:rFonts w:ascii="Arial" w:hAnsi="Arial" w:cs="Arial"/>
        </w:rPr>
        <w:t>(2) Predsjednik suda mo</w:t>
      </w:r>
      <w:r w:rsidRPr="00BA6240">
        <w:rPr>
          <w:rFonts w:ascii="Arial" w:hAnsi="Arial" w:cs="Arial" w:hint="eastAsia"/>
        </w:rPr>
        <w:t>ž</w:t>
      </w:r>
      <w:r w:rsidRPr="00BA6240">
        <w:rPr>
          <w:rFonts w:ascii="Arial" w:hAnsi="Arial" w:cs="Arial"/>
        </w:rPr>
        <w:t>e suca, suca porotnika, sudskog</w:t>
      </w:r>
      <w:r>
        <w:rPr>
          <w:rFonts w:ascii="Arial" w:hAnsi="Arial" w:cs="Arial"/>
        </w:rPr>
        <w:t xml:space="preserve"> </w:t>
      </w:r>
      <w:r w:rsidRPr="00BA6240">
        <w:rPr>
          <w:rFonts w:ascii="Arial" w:hAnsi="Arial" w:cs="Arial"/>
        </w:rPr>
        <w:t>slu</w:t>
      </w:r>
      <w:r w:rsidRPr="00BA6240">
        <w:rPr>
          <w:rFonts w:ascii="Arial" w:hAnsi="Arial" w:cs="Arial" w:hint="eastAsia"/>
        </w:rPr>
        <w:t>ž</w:t>
      </w:r>
      <w:r w:rsidRPr="00BA6240">
        <w:rPr>
          <w:rFonts w:ascii="Arial" w:hAnsi="Arial" w:cs="Arial"/>
        </w:rPr>
        <w:t>benika ili namje</w:t>
      </w:r>
      <w:r w:rsidRPr="00BA6240">
        <w:rPr>
          <w:rFonts w:ascii="Arial" w:hAnsi="Arial" w:cs="Arial" w:hint="eastAsia"/>
        </w:rPr>
        <w:t>š</w:t>
      </w:r>
      <w:r w:rsidRPr="00BA6240">
        <w:rPr>
          <w:rFonts w:ascii="Arial" w:hAnsi="Arial" w:cs="Arial"/>
        </w:rPr>
        <w:t>tenika, stalnog sudskog tuma</w:t>
      </w:r>
      <w:r w:rsidRPr="00BA6240">
        <w:rPr>
          <w:rFonts w:ascii="Arial" w:hAnsi="Arial" w:cs="Arial" w:hint="eastAsia"/>
        </w:rPr>
        <w:t>č</w:t>
      </w:r>
      <w:r w:rsidRPr="00BA6240">
        <w:rPr>
          <w:rFonts w:ascii="Arial" w:hAnsi="Arial" w:cs="Arial"/>
        </w:rPr>
        <w:t>a, vje</w:t>
      </w:r>
      <w:r w:rsidRPr="00BA6240">
        <w:rPr>
          <w:rFonts w:ascii="Arial" w:hAnsi="Arial" w:cs="Arial" w:hint="eastAsia"/>
        </w:rPr>
        <w:t>š</w:t>
      </w:r>
      <w:r w:rsidRPr="00BA6240">
        <w:rPr>
          <w:rFonts w:ascii="Arial" w:hAnsi="Arial" w:cs="Arial"/>
        </w:rPr>
        <w:t>taka ili</w:t>
      </w:r>
      <w:r>
        <w:rPr>
          <w:rFonts w:ascii="Arial" w:hAnsi="Arial" w:cs="Arial"/>
        </w:rPr>
        <w:t xml:space="preserve"> </w:t>
      </w:r>
      <w:r w:rsidRPr="00BA6240">
        <w:rPr>
          <w:rFonts w:ascii="Arial" w:hAnsi="Arial" w:cs="Arial"/>
        </w:rPr>
        <w:t xml:space="preserve">procjenitelja osloboditi obveze </w:t>
      </w:r>
      <w:r w:rsidRPr="00BA6240">
        <w:rPr>
          <w:rFonts w:ascii="Arial" w:hAnsi="Arial" w:cs="Arial" w:hint="eastAsia"/>
        </w:rPr>
        <w:t>č</w:t>
      </w:r>
      <w:r w:rsidRPr="00BA6240">
        <w:rPr>
          <w:rFonts w:ascii="Arial" w:hAnsi="Arial" w:cs="Arial"/>
        </w:rPr>
        <w:t>uvanja tajne ako u pojedinom</w:t>
      </w:r>
      <w:r>
        <w:rPr>
          <w:rFonts w:ascii="Arial" w:hAnsi="Arial" w:cs="Arial"/>
        </w:rPr>
        <w:t xml:space="preserve"> </w:t>
      </w:r>
      <w:r w:rsidRPr="00BA6240">
        <w:rPr>
          <w:rFonts w:ascii="Arial" w:hAnsi="Arial" w:cs="Arial"/>
        </w:rPr>
        <w:t>slu</w:t>
      </w:r>
      <w:r w:rsidRPr="00BA6240">
        <w:rPr>
          <w:rFonts w:ascii="Arial" w:hAnsi="Arial" w:cs="Arial" w:hint="eastAsia"/>
        </w:rPr>
        <w:t>č</w:t>
      </w:r>
      <w:r w:rsidRPr="00BA6240">
        <w:rPr>
          <w:rFonts w:ascii="Arial" w:hAnsi="Arial" w:cs="Arial"/>
        </w:rPr>
        <w:t>aju za to postoje opravdani razlozi. Za predsjednika suda</w:t>
      </w:r>
      <w:r>
        <w:rPr>
          <w:rFonts w:ascii="Arial" w:hAnsi="Arial" w:cs="Arial"/>
        </w:rPr>
        <w:t xml:space="preserve"> </w:t>
      </w:r>
      <w:r w:rsidRPr="00BA6240">
        <w:rPr>
          <w:rFonts w:ascii="Arial" w:hAnsi="Arial" w:cs="Arial"/>
        </w:rPr>
        <w:t>odluku o tome donosi predsjednik neposredno vi</w:t>
      </w:r>
      <w:r w:rsidRPr="00BA6240">
        <w:rPr>
          <w:rFonts w:ascii="Arial" w:hAnsi="Arial" w:cs="Arial" w:hint="eastAsia"/>
        </w:rPr>
        <w:t>š</w:t>
      </w:r>
      <w:r w:rsidRPr="00BA6240">
        <w:rPr>
          <w:rFonts w:ascii="Arial" w:hAnsi="Arial" w:cs="Arial"/>
        </w:rPr>
        <w:t>eg suda, a za</w:t>
      </w:r>
      <w:r>
        <w:rPr>
          <w:rFonts w:ascii="Arial" w:hAnsi="Arial" w:cs="Arial"/>
        </w:rPr>
        <w:t xml:space="preserve"> </w:t>
      </w:r>
      <w:r w:rsidRPr="00BA6240">
        <w:rPr>
          <w:rFonts w:ascii="Arial" w:hAnsi="Arial" w:cs="Arial"/>
        </w:rPr>
        <w:t>predsjednika Vrhovnog suda Republike Hrvatske Op</w:t>
      </w:r>
      <w:r w:rsidRPr="00BA6240">
        <w:rPr>
          <w:rFonts w:ascii="Arial" w:hAnsi="Arial" w:cs="Arial" w:hint="eastAsia"/>
        </w:rPr>
        <w:t>ć</w:t>
      </w:r>
      <w:r w:rsidRPr="00BA6240">
        <w:rPr>
          <w:rFonts w:ascii="Arial" w:hAnsi="Arial" w:cs="Arial"/>
        </w:rPr>
        <w:t>a sjednica</w:t>
      </w:r>
      <w:r>
        <w:rPr>
          <w:rFonts w:ascii="Arial" w:hAnsi="Arial" w:cs="Arial"/>
        </w:rPr>
        <w:t xml:space="preserve"> </w:t>
      </w:r>
      <w:r w:rsidRPr="00BA6240">
        <w:rPr>
          <w:rFonts w:ascii="Arial" w:hAnsi="Arial" w:cs="Arial"/>
        </w:rPr>
        <w:t>tog suda.</w:t>
      </w:r>
    </w:p>
    <w:sectPr w:rsidR="00BA6240" w:rsidRPr="00E17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CE"/>
    <w:rsid w:val="0048371F"/>
    <w:rsid w:val="005D38B6"/>
    <w:rsid w:val="00604234"/>
    <w:rsid w:val="00A96D39"/>
    <w:rsid w:val="00BA6240"/>
    <w:rsid w:val="00C153CE"/>
    <w:rsid w:val="00D42DA3"/>
    <w:rsid w:val="00E17C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D8D8"/>
  <w15:docId w15:val="{7FDED332-DA60-4314-A9D2-AF1E48C0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153CE"/>
    <w:pPr>
      <w:autoSpaceDE w:val="0"/>
      <w:autoSpaceDN w:val="0"/>
      <w:adjustRightInd w:val="0"/>
      <w:jc w:val="left"/>
    </w:pPr>
    <w:rPr>
      <w:rFonts w:eastAsia="Times New Roman"/>
      <w:color w:val="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1141</Words>
  <Characters>6506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Radičević</dc:creator>
  <cp:lastModifiedBy>Nikolina Radičević</cp:lastModifiedBy>
  <cp:revision>7</cp:revision>
  <dcterms:created xsi:type="dcterms:W3CDTF">2019-07-17T10:55:00Z</dcterms:created>
  <dcterms:modified xsi:type="dcterms:W3CDTF">2022-01-14T09:11:00Z</dcterms:modified>
</cp:coreProperties>
</file>